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lang w:val="en-GB"/>
        </w:rPr>
      </w:pPr>
      <w:r>
        <w:rPr>
          <w:rFonts w:ascii="Times New Roman" w:hAnsi="Times New Roman"/>
          <w:b/>
          <w:lang w:val="en-GB"/>
        </w:rPr>
        <w:t>Annex 2 to the Announcement</w:t>
      </w:r>
    </w:p>
    <w:p>
      <w:pPr>
        <w:pStyle w:val="Standard"/>
        <w:ind w:left="6372" w:hanging="0"/>
        <w:jc w:val="both"/>
        <w:rPr>
          <w:rFonts w:eastAsia="Noto Sans CJK SC"/>
          <w:color w:val="auto"/>
          <w:kern w:val="2"/>
          <w:lang w:val="en-GB" w:eastAsia="zh-CN"/>
        </w:rPr>
      </w:pPr>
      <w:r>
        <w:rPr>
          <w:b/>
          <w:color w:val="auto"/>
          <w:lang w:val="en-GB"/>
        </w:rPr>
        <w:t xml:space="preserve">  </w:t>
      </w:r>
      <w:r>
        <w:rPr>
          <w:b/>
          <w:color w:val="auto"/>
          <w:lang w:val="en-GB"/>
        </w:rPr>
        <w:t xml:space="preserve">Ref. </w:t>
      </w:r>
      <w:r>
        <w:rPr>
          <w:rFonts w:eastAsia="Noto Sans CJK SC"/>
          <w:b/>
          <w:color w:val="auto"/>
          <w:kern w:val="2"/>
          <w:lang w:val="en-GB" w:eastAsia="zh-CN"/>
        </w:rPr>
        <w:t>DP.381.5.2025</w:t>
      </w:r>
    </w:p>
    <w:p>
      <w:pPr>
        <w:pStyle w:val="Normal"/>
        <w:jc w:val="right"/>
        <w:rPr>
          <w:rFonts w:ascii="Times New Roman" w:hAnsi="Times New Roman"/>
          <w:b/>
          <w:b/>
          <w:lang w:val="en-GB"/>
        </w:rPr>
      </w:pPr>
      <w:r>
        <w:rPr>
          <w:rFonts w:ascii="Times New Roman" w:hAnsi="Times New Roman"/>
          <w:b/>
          <w:lang w:val="en-GB"/>
        </w:rPr>
      </w:r>
    </w:p>
    <w:p>
      <w:pPr>
        <w:pStyle w:val="Normal"/>
        <w:rPr>
          <w:rFonts w:ascii="Times New Roman" w:hAnsi="Times New Roman"/>
          <w:b/>
          <w:b/>
          <w:lang w:val="en-GB"/>
        </w:rPr>
      </w:pPr>
      <w:r>
        <w:rPr>
          <w:rFonts w:ascii="Times New Roman" w:hAnsi="Times New Roman"/>
          <w:b/>
          <w:lang w:val="en-GB"/>
        </w:rPr>
      </w:r>
    </w:p>
    <w:p>
      <w:pPr>
        <w:pStyle w:val="Normal"/>
        <w:rPr>
          <w:rFonts w:ascii="Times New Roman" w:hAnsi="Times New Roman"/>
          <w:lang w:val="en-GB"/>
        </w:rPr>
      </w:pPr>
      <w:r>
        <w:rPr>
          <w:rFonts w:ascii="Times New Roman" w:hAnsi="Times New Roman"/>
          <w:lang w:val="en-GB"/>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2"/>
        <w:gridCol w:w="298"/>
        <w:gridCol w:w="303"/>
        <w:gridCol w:w="297"/>
        <w:gridCol w:w="303"/>
        <w:gridCol w:w="296"/>
        <w:gridCol w:w="303"/>
        <w:gridCol w:w="307"/>
        <w:gridCol w:w="310"/>
        <w:gridCol w:w="295"/>
        <w:gridCol w:w="300"/>
        <w:gridCol w:w="309"/>
        <w:gridCol w:w="305"/>
        <w:gridCol w:w="303"/>
        <w:gridCol w:w="907"/>
        <w:gridCol w:w="1200"/>
        <w:gridCol w:w="311"/>
        <w:gridCol w:w="302"/>
        <w:gridCol w:w="296"/>
        <w:gridCol w:w="297"/>
        <w:gridCol w:w="307"/>
        <w:gridCol w:w="306"/>
        <w:gridCol w:w="302"/>
        <w:gridCol w:w="296"/>
        <w:gridCol w:w="302"/>
        <w:gridCol w:w="303"/>
        <w:gridCol w:w="309"/>
        <w:gridCol w:w="308"/>
      </w:tblGrid>
      <w:tr>
        <w:trPr>
          <w:trHeight w:val="397" w:hRule="exact"/>
        </w:trPr>
        <w:tc>
          <w:tcPr>
            <w:tcW w:w="3603"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lang w:val="en-GB"/>
              </w:rPr>
            </w:pPr>
            <w:r>
              <w:rPr>
                <w:rFonts w:ascii="Times New Roman" w:hAnsi="Times New Roman"/>
                <w:lang w:val="en-GB"/>
              </w:rPr>
            </w:r>
          </w:p>
        </w:tc>
        <w:tc>
          <w:tcPr>
            <w:tcW w:w="3026"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jc w:val="center"/>
              <w:rPr>
                <w:rFonts w:ascii="Times New Roman" w:hAnsi="Times New Roman"/>
                <w:b/>
                <w:b/>
              </w:rPr>
            </w:pPr>
            <w:r>
              <w:rPr>
                <w:rFonts w:ascii="Times New Roman" w:hAnsi="Times New Roman"/>
                <w:b/>
              </w:rPr>
              <w:t>City</w:t>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r>
          </w:p>
        </w:tc>
        <w:tc>
          <w:tcPr>
            <w:tcW w:w="3328"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jc w:val="center"/>
              <w:rPr>
                <w:rFonts w:ascii="Times New Roman" w:hAnsi="Times New Roman"/>
                <w:b/>
                <w:b/>
              </w:rPr>
            </w:pPr>
            <w:r>
              <w:rPr>
                <w:rFonts w:ascii="Times New Roman" w:hAnsi="Times New Roman"/>
                <w:b/>
              </w:rPr>
              <w:t>Date</w:t>
            </w:r>
          </w:p>
          <w:p>
            <w:pPr>
              <w:pStyle w:val="Normal"/>
              <w:widowControl w:val="false"/>
              <w:jc w:val="center"/>
              <w:rPr>
                <w:rFonts w:ascii="Times New Roman" w:hAnsi="Times New Roman"/>
              </w:rPr>
            </w:pPr>
            <w:r>
              <w:rPr>
                <w:rFonts w:ascii="Times New Roman" w:hAnsi="Times New Roman"/>
              </w:rPr>
            </w:r>
          </w:p>
          <w:p>
            <w:pPr>
              <w:pStyle w:val="Normal"/>
              <w:widowControl w:val="false"/>
              <w:jc w:val="center"/>
              <w:rPr>
                <w:rFonts w:ascii="Times New Roman" w:hAnsi="Times New Roman"/>
              </w:rPr>
            </w:pPr>
            <w:r>
              <w:rPr>
                <w:rFonts w:ascii="Times New Roman" w:hAnsi="Times New Roman"/>
              </w:rPr>
              <w:t>2</w:t>
            </w:r>
          </w:p>
          <w:p>
            <w:pPr>
              <w:pStyle w:val="Normal"/>
              <w:widowControl w:val="false"/>
              <w:jc w:val="center"/>
              <w:rPr>
                <w:rFonts w:ascii="Times New Roman" w:hAnsi="Times New Roman"/>
              </w:rPr>
            </w:pPr>
            <w:r>
              <w:rPr>
                <w:rFonts w:ascii="Times New Roman" w:hAnsi="Times New Roman"/>
              </w:rPr>
              <w:t>0</w:t>
            </w:r>
          </w:p>
          <w:p>
            <w:pPr>
              <w:pStyle w:val="Normal"/>
              <w:widowControl w:val="false"/>
              <w:jc w:val="center"/>
              <w:rPr>
                <w:rFonts w:ascii="Times New Roman" w:hAnsi="Times New Roman"/>
              </w:rPr>
            </w:pPr>
            <w:r>
              <w:rPr>
                <w:rFonts w:ascii="Times New Roman" w:hAnsi="Times New Roman"/>
              </w:rPr>
              <w:t>1</w:t>
            </w:r>
          </w:p>
          <w:p>
            <w:pPr>
              <w:pStyle w:val="Normal"/>
              <w:widowControl w:val="false"/>
              <w:jc w:val="center"/>
              <w:rPr>
                <w:rFonts w:ascii="Times New Roman" w:hAnsi="Times New Roman"/>
              </w:rPr>
            </w:pPr>
            <w:r>
              <w:rPr>
                <w:rFonts w:ascii="Times New Roman" w:hAnsi="Times New Roman"/>
              </w:rPr>
              <w:t>5</w:t>
            </w:r>
          </w:p>
        </w:tc>
      </w:tr>
      <w:tr>
        <w:trPr>
          <w:trHeight w:val="397" w:hRule="exact"/>
        </w:trPr>
        <w:tc>
          <w:tcPr>
            <w:tcW w:w="3603"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26"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rPr>
            </w:pPr>
            <w:r>
              <w:rPr>
                <w:rFonts w:ascii="Times New Roman" w:hAnsi="Times New Roman"/>
              </w:rPr>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0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jc w:val="center"/>
              <w:rPr>
                <w:rFonts w:ascii="Times New Roman" w:hAnsi="Times New Roman"/>
              </w:rPr>
            </w:pPr>
            <w:r>
              <w:rPr>
                <w:rFonts w:ascii="Times New Roman" w:hAnsi="Times New Roman"/>
              </w:rPr>
              <w:t>-</w:t>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29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jc w:val="center"/>
              <w:rPr>
                <w:rFonts w:ascii="Times New Roman" w:hAnsi="Times New Roman"/>
              </w:rPr>
            </w:pPr>
            <w:r>
              <w:rPr>
                <w:rFonts w:ascii="Times New Roman" w:hAnsi="Times New Roman"/>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t>2</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t>0</w:t>
            </w:r>
          </w:p>
        </w:tc>
        <w:tc>
          <w:tcPr>
            <w:tcW w:w="30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t>2</w:t>
            </w:r>
          </w:p>
        </w:tc>
        <w:tc>
          <w:tcPr>
            <w:tcW w:w="3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t>5</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rPr>
            </w:pPr>
            <w:r>
              <w:rPr>
                <w:rFonts w:ascii="Times New Roman" w:hAnsi="Times New Roman"/>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rPr>
            </w:pPr>
            <w:r>
              <w:rPr>
                <w:rFonts w:ascii="Times New Roman" w:hAnsi="Times New Roman"/>
                <w:b/>
              </w:rPr>
              <w:t xml:space="preserve">LICENSOR DETAILS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b/>
                <w:lang w:val="en-GB"/>
              </w:rPr>
              <w:t xml:space="preserve">      </w:t>
            </w:r>
            <w:r>
              <w:rPr>
                <w:rFonts w:ascii="Times New Roman" w:hAnsi="Times New Roman"/>
                <w:b/>
                <w:lang w:val="en-GB"/>
              </w:rPr>
              <w:t xml:space="preserve">NAME </w:t>
            </w:r>
            <w:r>
              <w:rPr>
                <w:rFonts w:ascii="Times New Roman" w:hAnsi="Times New Roman"/>
                <w:lang w:val="en-GB"/>
              </w:rPr>
              <w:t>- as indicated in the relevant documents, e.g. extract from the National Court Register</w:t>
            </w:r>
          </w:p>
          <w:p>
            <w:pPr>
              <w:pStyle w:val="Normal"/>
              <w:widowControl w:val="false"/>
              <w:rPr>
                <w:rFonts w:ascii="Times New Roman" w:hAnsi="Times New Roman"/>
                <w:lang w:val="en-GB"/>
              </w:rPr>
            </w:pPr>
            <w:r>
              <w:rPr>
                <w:rFonts w:ascii="Times New Roman" w:hAnsi="Times New Roman"/>
                <w:b/>
                <w:lang w:val="en-GB"/>
              </w:rPr>
              <w:t>       </w:t>
            </w:r>
            <w:r>
              <w:rPr>
                <w:rFonts w:ascii="Times New Roman" w:hAnsi="Times New Roman"/>
                <w:b/>
                <w:lang w:val="en-GB"/>
              </w:rPr>
              <w:t>In the case of a joint bid, indicate the name of the consortium</w:t>
            </w:r>
          </w:p>
          <w:p>
            <w:pPr>
              <w:pStyle w:val="Normal"/>
              <w:widowControl w:val="false"/>
              <w:rPr>
                <w:rFonts w:ascii="Times New Roman" w:hAnsi="Times New Roman"/>
                <w:lang w:val="en-GB"/>
              </w:rPr>
            </w:pPr>
            <w:r>
              <w:rPr>
                <w:rFonts w:ascii="Times New Roman" w:hAnsi="Times New Roman"/>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lang w:val="en-GB"/>
              </w:rPr>
            </w:pPr>
            <w:r>
              <w:rPr>
                <w:rFonts w:ascii="Times New Roman" w:hAnsi="Times New Roman"/>
                <w:lang w:val="en-GB"/>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lang w:val="en-GB"/>
              </w:rPr>
            </w:pPr>
            <w:r>
              <w:rPr>
                <w:rFonts w:ascii="Times New Roman" w:hAnsi="Times New Roman"/>
                <w:lang w:val="en-GB"/>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lang w:val="en-GB"/>
              </w:rPr>
            </w:pPr>
            <w:r>
              <w:rPr>
                <w:rFonts w:ascii="Times New Roman" w:hAnsi="Times New Roman"/>
                <w:lang w:val="en-GB"/>
              </w:rPr>
            </w:r>
          </w:p>
        </w:tc>
        <w:tc>
          <w:tcPr>
            <w:tcW w:w="3929"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b/>
                <w:b/>
                <w:lang w:val="en-GB"/>
              </w:rPr>
            </w:pPr>
            <w:r>
              <w:rPr>
                <w:rFonts w:ascii="Times New Roman" w:hAnsi="Times New Roman"/>
                <w:b/>
                <w:lang w:val="en-GB"/>
              </w:rPr>
              <w:t>UTR (Unique Tax Payer Reference)</w:t>
            </w:r>
          </w:p>
        </w:tc>
        <w:tc>
          <w:tcPr>
            <w:tcW w:w="3016"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b/>
                <w:b/>
                <w:lang w:val="en-GB"/>
              </w:rPr>
            </w:pPr>
            <w:r>
              <w:rPr>
                <w:rFonts w:ascii="Times New Roman" w:hAnsi="Times New Roman"/>
                <w:b/>
                <w:lang w:val="en-GB"/>
              </w:rPr>
            </w:r>
          </w:p>
        </w:tc>
        <w:tc>
          <w:tcPr>
            <w:tcW w:w="2730"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b/>
                <w:b/>
                <w:sz w:val="16"/>
                <w:szCs w:val="16"/>
                <w:lang w:val="en-GB"/>
              </w:rPr>
            </w:pPr>
            <w:r>
              <w:rPr>
                <w:rFonts w:ascii="Times New Roman" w:hAnsi="Times New Roman"/>
                <w:b/>
                <w:sz w:val="16"/>
                <w:szCs w:val="16"/>
                <w:lang w:val="en-GB"/>
              </w:rPr>
              <w:t>REGON</w:t>
            </w:r>
            <w:r>
              <w:rPr>
                <w:rFonts w:ascii="Times New Roman" w:hAnsi="Times New Roman"/>
                <w:b/>
                <w:szCs w:val="18"/>
                <w:lang w:val="en-GB"/>
              </w:rPr>
              <w:t>-</w:t>
            </w:r>
            <w:r>
              <w:rPr>
                <w:rFonts w:ascii="Times New Roman" w:hAnsi="Times New Roman"/>
                <w:b/>
                <w:sz w:val="16"/>
                <w:szCs w:val="16"/>
                <w:lang w:val="en-GB"/>
              </w:rPr>
              <w:t>National Business Registry Nr</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rPr>
                <w:rFonts w:ascii="Times New Roman" w:hAnsi="Times New Roman"/>
                <w:lang w:val="en-GB"/>
              </w:rPr>
            </w:pPr>
            <w:r>
              <w:rPr>
                <w:rFonts w:ascii="Times New Roman" w:hAnsi="Times New Roman"/>
                <w:lang w:val="en-GB"/>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lang w:val="en-GB"/>
              </w:rPr>
            </w:pPr>
            <w:r>
              <w:rPr>
                <w:rFonts w:ascii="Times New Roman" w:hAnsi="Times New Roman"/>
                <w:lang w:val="en-GB"/>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lang w:val="en-GB"/>
              </w:rPr>
            </w:pPr>
            <w:r>
              <w:rPr>
                <w:rFonts w:ascii="Times New Roman" w:hAnsi="Times New Roman"/>
                <w:lang w:val="en-G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lang w:val="en-GB"/>
              </w:rPr>
            </w:pPr>
            <w:r>
              <w:rPr>
                <w:rFonts w:ascii="Times New Roman" w:hAnsi="Times New Roman"/>
                <w:lang w:val="en-GB"/>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jc w:val="center"/>
              <w:rPr>
                <w:rFonts w:ascii="Times New Roman" w:hAnsi="Times New Roman"/>
              </w:rPr>
            </w:pPr>
            <w:r>
              <w:rPr>
                <w:rFonts w:ascii="Times New Roman" w:hAnsi="Times New Roman"/>
              </w:rPr>
              <w:t>-</w:t>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0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10"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jc w:val="center"/>
              <w:rPr>
                <w:rFonts w:ascii="Times New Roman" w:hAnsi="Times New Roman"/>
              </w:rPr>
            </w:pPr>
            <w:r>
              <w:rPr>
                <w:rFonts w:ascii="Times New Roman" w:hAnsi="Times New Roman"/>
              </w:rPr>
              <w:t>-</w:t>
            </w:r>
          </w:p>
        </w:tc>
        <w:tc>
          <w:tcPr>
            <w:tcW w:w="29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0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jc w:val="center"/>
              <w:rPr>
                <w:rFonts w:ascii="Times New Roman" w:hAnsi="Times New Roman"/>
              </w:rPr>
            </w:pPr>
            <w:r>
              <w:rPr>
                <w:rFonts w:ascii="Times New Roman" w:hAnsi="Times New Roman"/>
              </w:rPr>
              <w:t>-</w:t>
            </w:r>
          </w:p>
        </w:tc>
        <w:tc>
          <w:tcPr>
            <w:tcW w:w="30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16"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b/>
                <w:b/>
              </w:rPr>
            </w:pPr>
            <w:r>
              <w:rPr>
                <w:rFonts w:ascii="Times New Roman" w:hAnsi="Times New Roman"/>
                <w:b/>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29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c>
          <w:tcPr>
            <w:tcW w:w="30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r>
      <w:tr>
        <w:trPr>
          <w:trHeight w:val="454"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sz w:val="16"/>
                <w:szCs w:val="16"/>
                <w:lang w:val="en-GB"/>
              </w:rPr>
            </w:pPr>
            <w:r>
              <w:rPr>
                <w:rFonts w:ascii="Times New Roman" w:hAnsi="Times New Roman"/>
                <w:b/>
                <w:bCs/>
                <w:sz w:val="16"/>
                <w:szCs w:val="16"/>
                <w:lang w:val="en-GB"/>
              </w:rPr>
              <w:t>REGISTERED OFFICE</w:t>
            </w:r>
            <w:r>
              <w:rPr>
                <w:rFonts w:ascii="Times New Roman" w:hAnsi="Times New Roman"/>
                <w:sz w:val="16"/>
                <w:szCs w:val="16"/>
                <w:lang w:val="en-GB"/>
              </w:rPr>
              <w:t xml:space="preserve"> </w:t>
            </w:r>
            <w:r>
              <w:rPr>
                <w:rFonts w:ascii="Times New Roman" w:hAnsi="Times New Roman"/>
                <w:b/>
                <w:bCs/>
                <w:sz w:val="16"/>
                <w:szCs w:val="16"/>
                <w:lang w:val="en-GB"/>
              </w:rPr>
              <w:t xml:space="preserve">ADDRESS – </w:t>
            </w:r>
            <w:r>
              <w:rPr>
                <w:rFonts w:ascii="Times New Roman" w:hAnsi="Times New Roman"/>
                <w:sz w:val="16"/>
                <w:szCs w:val="16"/>
                <w:lang w:val="en-GB"/>
              </w:rPr>
              <w:t>as indicated in the relevant documents, e.g. an extract from the National Court Register</w:t>
            </w:r>
          </w:p>
          <w:p>
            <w:pPr>
              <w:pStyle w:val="Normal"/>
              <w:widowControl w:val="false"/>
              <w:rPr>
                <w:rFonts w:ascii="Times New Roman" w:hAnsi="Times New Roman"/>
                <w:sz w:val="16"/>
                <w:szCs w:val="16"/>
                <w:lang w:val="en-GB"/>
              </w:rPr>
            </w:pPr>
            <w:r>
              <w:rPr>
                <w:rFonts w:ascii="Times New Roman" w:hAnsi="Times New Roman"/>
                <w:sz w:val="16"/>
                <w:szCs w:val="16"/>
                <w:lang w:val="en-GB"/>
              </w:rPr>
              <w:t>(street, building number, premises number) In the case of a joint bid, the address of the consortium leader's registered office should be indicated.</w:t>
            </w:r>
          </w:p>
          <w:p>
            <w:pPr>
              <w:pStyle w:val="Normal"/>
              <w:widowControl w:val="false"/>
              <w:rPr>
                <w:rFonts w:ascii="Times New Roman" w:hAnsi="Times New Roman"/>
                <w:sz w:val="16"/>
                <w:szCs w:val="16"/>
                <w:lang w:val="en-GB"/>
              </w:rPr>
            </w:pPr>
            <w:r>
              <w:rPr>
                <w:rFonts w:ascii="Times New Roman" w:hAnsi="Times New Roman"/>
                <w:sz w:val="16"/>
                <w:szCs w:val="16"/>
                <w:lang w:val="en-GB"/>
              </w:rPr>
            </w:r>
          </w:p>
          <w:p>
            <w:pPr>
              <w:pStyle w:val="Normal"/>
              <w:widowControl w:val="false"/>
              <w:rPr>
                <w:rFonts w:ascii="Times New Roman" w:hAnsi="Times New Roman"/>
                <w:sz w:val="16"/>
                <w:szCs w:val="16"/>
                <w:lang w:val="en-GB"/>
              </w:rPr>
            </w:pPr>
            <w:r>
              <w:rPr>
                <w:rFonts w:ascii="Times New Roman" w:hAnsi="Times New Roman"/>
                <w:sz w:val="16"/>
                <w:szCs w:val="16"/>
                <w:lang w:val="en-GB"/>
              </w:rPr>
              <w:br/>
            </w:r>
            <w:r>
              <w:rPr>
                <w:rFonts w:ascii="Times New Roman" w:hAnsi="Times New Roman"/>
                <w:b/>
                <w:sz w:val="16"/>
                <w:szCs w:val="16"/>
                <w:lang w:val="en-GB"/>
              </w:rPr>
              <w:t>(street, building number, apartment number) If a joint bid is submitted, the registered office address of the consortium leader must be indicated</w:t>
            </w:r>
          </w:p>
        </w:tc>
      </w:tr>
      <w:tr>
        <w:trPr>
          <w:trHeight w:val="471"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lang w:val="en-GB"/>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lang w:val="en-GB"/>
              </w:rPr>
            </w:pPr>
            <w:r>
              <w:rPr>
                <w:rFonts w:ascii="Times New Roman" w:hAnsi="Times New Roman"/>
                <w:lang w:val="en-GB"/>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lang w:val="en-GB"/>
              </w:rPr>
            </w:r>
          </w:p>
        </w:tc>
        <w:tc>
          <w:tcPr>
            <w:tcW w:w="4836"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b/>
              </w:rPr>
              <w:t>City</w:t>
            </w:r>
          </w:p>
        </w:tc>
        <w:tc>
          <w:tcPr>
            <w:tcW w:w="3019"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1820"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b/>
              </w:rPr>
              <w:t>Postcode</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7549"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29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jc w:val="center"/>
              <w:rPr>
                <w:rFonts w:ascii="Times New Roman" w:hAnsi="Times New Roman"/>
              </w:rPr>
            </w:pPr>
            <w:r>
              <w:rPr>
                <w:rFonts w:ascii="Times New Roman" w:hAnsi="Times New Roman"/>
              </w:rPr>
              <w:t>-</w:t>
            </w:r>
          </w:p>
        </w:tc>
        <w:tc>
          <w:tcPr>
            <w:tcW w:w="3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3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30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b/>
                <w:lang w:val="en-GB"/>
              </w:rPr>
              <w:t>REPRESENTATIVE, CONTACT PERSON (name and surname)</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lang w:val="en-GB"/>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lang w:val="en-GB"/>
              </w:rPr>
            </w:pPr>
            <w:r>
              <w:rPr>
                <w:rFonts w:ascii="Times New Roman" w:hAnsi="Times New Roman"/>
                <w:lang w:val="en-GB"/>
              </w:rPr>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lang w:val="en-GB"/>
              </w:rPr>
            </w:r>
          </w:p>
          <w:p>
            <w:pPr>
              <w:pStyle w:val="Normal"/>
              <w:widowControl w:val="false"/>
              <w:rPr>
                <w:rFonts w:ascii="Times New Roman" w:hAnsi="Times New Roman"/>
                <w:lang w:val="en-GB"/>
              </w:rPr>
            </w:pPr>
            <w:r>
              <w:rPr>
                <w:rFonts w:ascii="Times New Roman" w:hAnsi="Times New Roman"/>
                <w:lang w:val="en-GB"/>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b/>
              </w:rPr>
              <w:t xml:space="preserve">MAILING ADDRESS </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9675"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r>
      <w:tr>
        <w:trPr>
          <w:trHeight w:val="300" w:hRule="atLeas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tc>
        <w:tc>
          <w:tcPr>
            <w:tcW w:w="9675"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rFonts w:ascii="Times New Roman" w:hAnsi="Times New Roman"/>
              </w:rPr>
            </w:pPr>
            <w:r>
              <w:rPr>
                <w:rFonts w:ascii="Times New Roman" w:hAnsi="Times New Roman"/>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3321"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b/>
              </w:rPr>
              <w:t>Telephone number</w:t>
            </w:r>
          </w:p>
        </w:tc>
        <w:tc>
          <w:tcPr>
            <w:tcW w:w="3328"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b/>
                <w:b/>
              </w:rPr>
            </w:pPr>
            <w:r>
              <w:rPr>
                <w:rFonts w:ascii="Times New Roman" w:hAnsi="Times New Roman"/>
                <w:b/>
              </w:rPr>
              <w:t>Fax</w:t>
            </w:r>
          </w:p>
        </w:tc>
        <w:tc>
          <w:tcPr>
            <w:tcW w:w="3026"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b/>
                <w:b/>
              </w:rPr>
            </w:pPr>
            <w:r>
              <w:rPr>
                <w:rFonts w:ascii="Times New Roman" w:hAnsi="Times New Roman"/>
                <w:b/>
              </w:rPr>
              <w:t>Mobile phone number</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2712"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609"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c>
          <w:tcPr>
            <w:tcW w:w="909"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jc w:val="right"/>
              <w:rPr>
                <w:rFonts w:ascii="Times New Roman" w:hAnsi="Times New Roman"/>
                <w:b/>
                <w:b/>
              </w:rPr>
            </w:pPr>
            <w:r>
              <w:rPr>
                <w:rFonts w:ascii="Times New Roman" w:hAnsi="Times New Roman"/>
                <w:b/>
              </w:rPr>
              <w:t>+ ….</w:t>
            </w:r>
          </w:p>
        </w:tc>
        <w:tc>
          <w:tcPr>
            <w:tcW w:w="2730"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center"/>
              <w:rPr>
                <w:rFonts w:ascii="Times New Roman" w:hAnsi="Times New Roman"/>
              </w:rPr>
            </w:pPr>
            <w:r>
              <w:rPr>
                <w:rFonts w:ascii="Times New Roman" w:hAnsi="Times New Roman"/>
              </w:rPr>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b/>
                <w:b/>
                <w:bCs/>
                <w:lang w:val="en-GB"/>
              </w:rPr>
            </w:pPr>
            <w:r>
              <w:rPr>
                <w:rFonts w:ascii="Times New Roman" w:hAnsi="Times New Roman"/>
                <w:b/>
                <w:bCs/>
                <w:lang w:val="en-GB"/>
              </w:rPr>
              <w:t>Contact details to which correspondence relating to this procedure should be forwarded:</w:t>
            </w:r>
          </w:p>
        </w:tc>
      </w:tr>
      <w:tr>
        <w:trPr>
          <w:trHeight w:val="227"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lang w:val="en-GB"/>
              </w:rPr>
            </w:pPr>
            <w:r>
              <w:rPr>
                <w:rFonts w:ascii="Times New Roman" w:hAnsi="Times New Roman"/>
                <w:lang w:val="en-GB"/>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b/>
                <w:b/>
              </w:rPr>
            </w:pPr>
            <w:r>
              <w:rPr>
                <w:rFonts w:ascii="Times New Roman" w:hAnsi="Times New Roman"/>
                <w:b/>
              </w:rPr>
              <w:t>E-mail</w:t>
            </w:r>
          </w:p>
        </w:tc>
      </w:tr>
      <w:tr>
        <w:trPr>
          <w:trHeight w:val="300" w:hRule="exact"/>
        </w:trPr>
        <w:tc>
          <w:tcPr>
            <w:tcW w:w="28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rPr>
                <w:rFonts w:ascii="Times New Roman" w:hAnsi="Times New Roman"/>
              </w:rPr>
            </w:pPr>
            <w:r>
              <w:rPr>
                <w:rFonts w:ascii="Times New Roman" w:hAnsi="Times New Roman"/>
              </w:rPr>
            </w:r>
          </w:p>
        </w:tc>
        <w:tc>
          <w:tcPr>
            <w:tcW w:w="9675"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rPr>
                <w:rFonts w:ascii="Times New Roman" w:hAnsi="Times New Roman"/>
              </w:rPr>
            </w:pPr>
            <w:r>
              <w:rPr>
                <w:rFonts w:ascii="Times New Roman" w:hAnsi="Times New Roman"/>
              </w:rPr>
            </w:r>
          </w:p>
        </w:tc>
      </w:tr>
    </w:tbl>
    <w:p>
      <w:pPr>
        <w:pStyle w:val="Normal"/>
        <w:rPr>
          <w:rFonts w:ascii="Times New Roman" w:hAnsi="Times New Roman"/>
          <w:b/>
          <w:b/>
        </w:rPr>
      </w:pPr>
      <w:r>
        <w:rPr>
          <w:rFonts w:ascii="Times New Roman" w:hAnsi="Times New Roman"/>
          <w:b/>
        </w:rPr>
      </w:r>
    </w:p>
    <w:p>
      <w:pPr>
        <w:pStyle w:val="Normal"/>
        <w:jc w:val="center"/>
        <w:rPr>
          <w:rFonts w:ascii="Times New Roman" w:hAnsi="Times New Roman"/>
          <w:b/>
          <w:b/>
        </w:rPr>
      </w:pPr>
      <w:r>
        <w:rPr>
          <w:rFonts w:ascii="Times New Roman" w:hAnsi="Times New Roman"/>
          <w:b/>
        </w:rPr>
      </w:r>
    </w:p>
    <w:p>
      <w:pPr>
        <w:pStyle w:val="Normal"/>
        <w:ind w:left="180" w:hanging="0"/>
        <w:jc w:val="center"/>
        <w:rPr>
          <w:rFonts w:ascii="Times New Roman" w:hAnsi="Times New Roman"/>
          <w:b/>
          <w:b/>
          <w:bCs/>
        </w:rPr>
      </w:pPr>
      <w:r>
        <w:rPr>
          <w:rFonts w:ascii="Times New Roman" w:hAnsi="Times New Roman"/>
          <w:b/>
          <w:bCs/>
        </w:rPr>
        <w:t>TENDER FORM</w:t>
      </w:r>
    </w:p>
    <w:p>
      <w:pPr>
        <w:pStyle w:val="Normal"/>
        <w:ind w:left="180" w:hanging="0"/>
        <w:rPr>
          <w:rFonts w:ascii="Times New Roman" w:hAnsi="Times New Roman"/>
          <w:b/>
          <w:b/>
          <w:bCs/>
        </w:rPr>
      </w:pPr>
      <w:r>
        <w:rPr>
          <w:rFonts w:ascii="Times New Roman" w:hAnsi="Times New Roman"/>
          <w:b/>
          <w:bCs/>
        </w:rPr>
      </w:r>
    </w:p>
    <w:p>
      <w:pPr>
        <w:pStyle w:val="Normal"/>
        <w:ind w:left="180" w:hanging="0"/>
        <w:jc w:val="both"/>
        <w:rPr>
          <w:rFonts w:ascii="Times New Roman" w:hAnsi="Times New Roman"/>
          <w:lang w:val="en-US"/>
        </w:rPr>
      </w:pPr>
      <w:r>
        <w:rPr>
          <w:rFonts w:ascii="Times New Roman" w:hAnsi="Times New Roman"/>
          <w:lang w:val="en-US"/>
        </w:rPr>
        <w:t>In connection with the procurement procedure No. DP.381.5.2025 conducted by the Centre of Contemporary Art “Znaki Czasu” in Toruń, I hereby submit an offer for the execution of the contract for the arrangement of an exhibition of works by the artist Bill Viola as part of the exhibition presenting the artistic achievements of Bill Viola, along with the provision of technical infrastructure. The exhibition of works will be presented at the premises of the Centre of Contemporary Art “Znaki Czasu” in Toruń and at the premises of the Tumult Foundation.</w:t>
      </w:r>
    </w:p>
    <w:p>
      <w:pPr>
        <w:pStyle w:val="Normal"/>
        <w:ind w:left="180" w:hanging="0"/>
        <w:jc w:val="both"/>
        <w:rPr>
          <w:rFonts w:ascii="Times New Roman" w:hAnsi="Times New Roman"/>
          <w:lang w:val="en-US"/>
        </w:rPr>
      </w:pPr>
      <w:r>
        <w:rPr>
          <w:rFonts w:ascii="Times New Roman" w:hAnsi="Times New Roman"/>
          <w:lang w:val="en-US"/>
        </w:rPr>
        <w:t>I.</w:t>
        <w:br/>
        <w:t>A) COST OF EXECUTION OF THE CONTRACT</w:t>
      </w:r>
    </w:p>
    <w:p>
      <w:pPr>
        <w:pStyle w:val="Normal"/>
        <w:ind w:left="180" w:hanging="0"/>
        <w:jc w:val="both"/>
        <w:rPr>
          <w:rFonts w:ascii="Times New Roman" w:hAnsi="Times New Roman"/>
          <w:lang w:val="en-US"/>
        </w:rPr>
      </w:pPr>
      <w:r>
        <w:rPr>
          <w:rFonts w:ascii="Times New Roman" w:hAnsi="Times New Roman"/>
          <w:lang w:val="en-US"/>
        </w:rPr>
        <w:t>We offer to perform the contract for a total amount of (sum of items a and b):</w:t>
        <w:br/>
        <w:t>……………………………………………………………………………… PLN gross, including:</w:t>
      </w:r>
    </w:p>
    <w:p>
      <w:pPr>
        <w:pStyle w:val="Normal"/>
        <w:ind w:left="180" w:hanging="0"/>
        <w:jc w:val="both"/>
        <w:rPr>
          <w:rFonts w:ascii="Times New Roman" w:hAnsi="Times New Roman"/>
          <w:lang w:val="en-US"/>
        </w:rPr>
      </w:pPr>
      <w:r>
        <w:rPr>
          <w:rFonts w:ascii="Times New Roman" w:hAnsi="Times New Roman"/>
          <w:lang w:val="en-US"/>
        </w:rPr>
        <w:t>a) for the execution of activities indicated in Chapter II of the announcement, items a) to f), in the amount of …………….. PLN gross.</w:t>
      </w:r>
    </w:p>
    <w:p>
      <w:pPr>
        <w:pStyle w:val="Normal"/>
        <w:ind w:left="180" w:hanging="0"/>
        <w:jc w:val="both"/>
        <w:rPr>
          <w:rFonts w:ascii="Times New Roman" w:hAnsi="Times New Roman"/>
          <w:lang w:val="en-US"/>
        </w:rPr>
      </w:pPr>
      <w:r>
        <w:rPr>
          <w:rFonts w:ascii="Times New Roman" w:hAnsi="Times New Roman"/>
          <w:lang w:val="en-US"/>
        </w:rPr>
        <w:t>b) for carrying out four conservation inspections as indicated in Chapter II, item g) of the announcement, in the amount of …… PLN gross, where the unit cost of one inspection is estimated at ……… PLN gross.</w:t>
      </w:r>
    </w:p>
    <w:p>
      <w:pPr>
        <w:pStyle w:val="Normal"/>
        <w:ind w:left="180" w:hanging="0"/>
        <w:jc w:val="both"/>
        <w:rPr>
          <w:rFonts w:ascii="Times New Roman" w:hAnsi="Times New Roman"/>
          <w:lang w:val="en-US"/>
        </w:rPr>
      </w:pPr>
      <w:r>
        <w:rPr>
          <w:rFonts w:ascii="Times New Roman" w:hAnsi="Times New Roman"/>
          <w:lang w:val="en-US"/>
        </w:rPr>
        <w:t>The Contracting Authority allows for the possibility of partial payments. The detailed payment terms will be agreed upon by the Parties during the negotiation of the contract provisions.</w:t>
      </w:r>
    </w:p>
    <w:p>
      <w:pPr>
        <w:pStyle w:val="Normal"/>
        <w:ind w:left="180" w:hanging="0"/>
        <w:jc w:val="both"/>
        <w:rPr>
          <w:rFonts w:ascii="Times New Roman" w:hAnsi="Times New Roman"/>
          <w:lang w:val="en-US"/>
        </w:rPr>
      </w:pPr>
      <w:r>
        <w:rPr>
          <w:rFonts w:ascii="Times New Roman" w:hAnsi="Times New Roman"/>
          <w:lang w:val="en-US"/>
        </w:rPr>
        <w:t>II. AWARE OF THE CRIMINAL LIABILITY FOR MAKING FALSE STATEMENTS, I/WE DECLARE THAT THE CONTRACTOR:</w:t>
      </w:r>
    </w:p>
    <w:p>
      <w:pPr>
        <w:pStyle w:val="Normal"/>
        <w:numPr>
          <w:ilvl w:val="0"/>
          <w:numId w:val="1"/>
        </w:numPr>
        <w:jc w:val="both"/>
        <w:rPr>
          <w:rFonts w:ascii="Times New Roman" w:hAnsi="Times New Roman"/>
          <w:lang w:val="en-US"/>
        </w:rPr>
      </w:pPr>
      <w:r>
        <w:rPr>
          <w:rFonts w:ascii="Times New Roman" w:hAnsi="Times New Roman"/>
          <w:lang w:val="en-US"/>
        </w:rPr>
        <w:t>undertakes to execute the subject of the contract in accordance with the requirements set out in the Announcement and its annexes, in particular in accordance with the description of the subject of the contract defined by the Contracting Authority in Annex No. 1 to the Announcement.</w:t>
      </w:r>
    </w:p>
    <w:p>
      <w:pPr>
        <w:pStyle w:val="Normal"/>
        <w:numPr>
          <w:ilvl w:val="0"/>
          <w:numId w:val="1"/>
        </w:numPr>
        <w:jc w:val="both"/>
        <w:rPr>
          <w:rFonts w:ascii="Times New Roman" w:hAnsi="Times New Roman"/>
          <w:lang w:val="en-US"/>
        </w:rPr>
      </w:pPr>
      <w:r>
        <w:rPr>
          <w:rFonts w:ascii="Times New Roman" w:hAnsi="Times New Roman"/>
          <w:lang w:val="en-US"/>
        </w:rPr>
        <w:t>offers to perform the contract within the timeframe specified in the Announcement.</w:t>
      </w:r>
    </w:p>
    <w:p>
      <w:pPr>
        <w:pStyle w:val="Normal"/>
        <w:numPr>
          <w:ilvl w:val="0"/>
          <w:numId w:val="1"/>
        </w:numPr>
        <w:jc w:val="both"/>
        <w:rPr>
          <w:rFonts w:ascii="Times New Roman" w:hAnsi="Times New Roman"/>
          <w:lang w:val="en-US"/>
        </w:rPr>
      </w:pPr>
      <w:r>
        <w:rPr>
          <w:rFonts w:ascii="Times New Roman" w:hAnsi="Times New Roman"/>
          <w:lang w:val="en-US"/>
        </w:rPr>
        <w:t>declares that the offer (*delete as appropriate):</w:t>
      </w:r>
    </w:p>
    <w:p>
      <w:pPr>
        <w:pStyle w:val="Normal"/>
        <w:numPr>
          <w:ilvl w:val="0"/>
          <w:numId w:val="2"/>
        </w:numPr>
        <w:jc w:val="both"/>
        <w:rPr>
          <w:rFonts w:ascii="Times New Roman" w:hAnsi="Times New Roman"/>
          <w:lang w:val="en-US"/>
        </w:rPr>
      </w:pPr>
      <w:r>
        <w:rPr>
          <w:rFonts w:ascii="Times New Roman" w:hAnsi="Times New Roman"/>
          <w:lang w:val="en-US"/>
        </w:rPr>
        <w:t>does not contain information constituting a trade secret*,</w:t>
      </w:r>
    </w:p>
    <w:p>
      <w:pPr>
        <w:pStyle w:val="Normal"/>
        <w:numPr>
          <w:ilvl w:val="0"/>
          <w:numId w:val="2"/>
        </w:numPr>
        <w:jc w:val="both"/>
        <w:rPr>
          <w:rFonts w:ascii="Times New Roman" w:hAnsi="Times New Roman"/>
          <w:lang w:val="en-US"/>
        </w:rPr>
      </w:pPr>
      <w:r>
        <w:rPr>
          <w:rFonts w:ascii="Times New Roman" w:hAnsi="Times New Roman"/>
          <w:lang w:val="en-US"/>
        </w:rPr>
        <w:t>contains information constituting a trade secret in the following documents*:</w:t>
        <w:br/>
        <w:t>………………………………………………………………………………………………………………………………………………………………………………………………………………………………………………………………………………………………………………………………………………………………………………………………………………………………………………………………………………………………</w:t>
      </w:r>
    </w:p>
    <w:p>
      <w:pPr>
        <w:pStyle w:val="Normal"/>
        <w:ind w:left="180" w:hanging="0"/>
        <w:jc w:val="both"/>
        <w:rPr>
          <w:rFonts w:ascii="Times New Roman" w:hAnsi="Times New Roman"/>
          <w:lang w:val="en-US"/>
        </w:rPr>
      </w:pPr>
      <w:r>
        <w:rPr>
          <w:rFonts w:ascii="Times New Roman" w:hAnsi="Times New Roman"/>
          <w:lang w:val="en-US"/>
        </w:rPr>
      </w:r>
    </w:p>
    <w:p>
      <w:pPr>
        <w:pStyle w:val="Normal"/>
        <w:ind w:left="180" w:hanging="0"/>
        <w:jc w:val="both"/>
        <w:rPr>
          <w:rFonts w:ascii="Times New Roman" w:hAnsi="Times New Roman"/>
          <w:lang w:val="en-US"/>
        </w:rPr>
      </w:pPr>
      <w:r>
        <w:rPr>
          <w:rFonts w:ascii="Times New Roman" w:hAnsi="Times New Roman"/>
          <w:lang w:val="en-US"/>
        </w:rPr>
        <w:t>JUSTIFICATION:</w:t>
        <w:br/>
        <w:t>An entity conducting cultural activities does not disclose information related to the contract referred to in Article 37a, constituting a trade secret within the meaning of the provisions on combating unfair competition, if the entity interested in performing the contract, no later than before concluding the contract for the performance of the contract, has stipulated that such information may not be disclosed.</w:t>
      </w:r>
    </w:p>
    <w:p>
      <w:pPr>
        <w:pStyle w:val="Normal"/>
        <w:ind w:left="180" w:hanging="0"/>
        <w:jc w:val="both"/>
        <w:rPr>
          <w:rFonts w:ascii="Times New Roman" w:hAnsi="Times New Roman"/>
        </w:rPr>
      </w:pPr>
      <w:r>
        <w:rPr>
          <w:rFonts w:ascii="Times New Roman" w:hAnsi="Times New Roman"/>
        </w:rPr>
        <w:t>………………………………………………………………………………………………………………………………………………………………</w:t>
      </w:r>
      <w:r>
        <w:rPr>
          <w:rFonts w:ascii="Times New Roman" w:hAnsi="Times New Roman"/>
        </w:rPr>
        <w:t>.……………………………………………………………………………………………………………………………………………………………….……………………………………………………………………………………………………………………………………………………………….……………………………………………………………………………………………………………………………………………………..………..</w:t>
        <w:br/>
        <w:t>………………………………………………………………………………………………………………………………………………………………</w:t>
      </w:r>
    </w:p>
    <w:p>
      <w:pPr>
        <w:pStyle w:val="Normal"/>
        <w:numPr>
          <w:ilvl w:val="0"/>
          <w:numId w:val="3"/>
        </w:numPr>
        <w:jc w:val="both"/>
        <w:rPr>
          <w:rFonts w:ascii="Times New Roman" w:hAnsi="Times New Roman"/>
          <w:lang w:val="en-US"/>
        </w:rPr>
      </w:pPr>
      <w:r>
        <w:rPr>
          <w:rFonts w:ascii="Times New Roman" w:hAnsi="Times New Roman"/>
          <w:lang w:val="en-US"/>
        </w:rPr>
        <w:t>declares that the selection of this offer (*delete as appropriate):</w:t>
      </w:r>
    </w:p>
    <w:p>
      <w:pPr>
        <w:pStyle w:val="Normal"/>
        <w:numPr>
          <w:ilvl w:val="0"/>
          <w:numId w:val="4"/>
        </w:numPr>
        <w:jc w:val="both"/>
        <w:rPr>
          <w:rFonts w:ascii="Times New Roman" w:hAnsi="Times New Roman"/>
          <w:lang w:val="en-US"/>
        </w:rPr>
      </w:pPr>
      <w:r>
        <w:rPr>
          <w:rFonts w:ascii="Times New Roman" w:hAnsi="Times New Roman"/>
          <w:lang w:val="en-US"/>
        </w:rPr>
        <w:t>will not give rise to a tax obligation for the Contracting Authority*,</w:t>
      </w:r>
    </w:p>
    <w:p>
      <w:pPr>
        <w:pStyle w:val="Normal"/>
        <w:numPr>
          <w:ilvl w:val="0"/>
          <w:numId w:val="4"/>
        </w:numPr>
        <w:jc w:val="both"/>
        <w:rPr>
          <w:rFonts w:ascii="Times New Roman" w:hAnsi="Times New Roman"/>
          <w:lang w:val="en-US"/>
        </w:rPr>
      </w:pPr>
      <w:r>
        <w:rPr>
          <w:rFonts w:ascii="Times New Roman" w:hAnsi="Times New Roman"/>
          <w:lang w:val="en-US"/>
        </w:rPr>
        <w:t>will give rise to a tax obligation for the Contracting Authority in the scope and amount of:*</w:t>
        <w:br/>
        <w:t>……………………………………………………………………………………………………………………………………………………………….……………………………………………………………………………………………………………………………………………………..………………….…………………………………………………………………………………………………………………………………………………………………….</w:t>
        <w:br/>
        <w:t>(please specify: the name (type) of the goods or services whose delivery or provision will result in a tax obligation, their value excluding VAT, and the VAT rate which, according to the Contractor, will apply)</w:t>
      </w:r>
    </w:p>
    <w:p>
      <w:pPr>
        <w:pStyle w:val="Normal"/>
        <w:ind w:left="180" w:hanging="0"/>
        <w:jc w:val="both"/>
        <w:rPr>
          <w:rFonts w:ascii="Times New Roman" w:hAnsi="Times New Roman"/>
          <w:lang w:val="en-US"/>
        </w:rPr>
      </w:pPr>
      <w:r>
        <w:rPr>
          <w:rFonts w:ascii="Times New Roman" w:hAnsi="Times New Roman"/>
          <w:lang w:val="en-US"/>
        </w:rPr>
        <w:t>Failure to indicate any of the above shall be understood by the Contracting Authority as meaning that the selection of this offer will not result in a tax obligation for the Contracting Authority.</w:t>
      </w:r>
    </w:p>
    <w:p>
      <w:pPr>
        <w:pStyle w:val="Normal"/>
        <w:numPr>
          <w:ilvl w:val="0"/>
          <w:numId w:val="5"/>
        </w:numPr>
        <w:jc w:val="both"/>
        <w:rPr>
          <w:rFonts w:ascii="Times New Roman" w:hAnsi="Times New Roman"/>
          <w:lang w:val="en-US"/>
        </w:rPr>
      </w:pPr>
      <w:r>
        <w:rPr>
          <w:rFonts w:ascii="Times New Roman" w:hAnsi="Times New Roman"/>
          <w:lang w:val="en-US"/>
        </w:rPr>
        <w:t>declares that they have fulfilled the information obligations set out in Articles 13 or 14 of GDPR¹ with regard to natural persons from whom personal data has been obtained directly or indirectly for the purpose of applying for the public procurement in this procedure.*</w:t>
      </w:r>
    </w:p>
    <w:p>
      <w:pPr>
        <w:pStyle w:val="Normal"/>
        <w:ind w:left="180" w:hanging="0"/>
        <w:jc w:val="both"/>
        <w:rPr>
          <w:rFonts w:ascii="Times New Roman" w:hAnsi="Times New Roman"/>
          <w:lang w:val="en-US"/>
        </w:rPr>
      </w:pPr>
      <w:r>
        <w:rPr>
          <w:rFonts w:ascii="Times New Roman" w:hAnsi="Times New Roman"/>
          <w:lang w:val="en-US"/>
        </w:rPr>
        <w:t>¹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04.05.2016, p. 1).</w:t>
      </w:r>
    </w:p>
    <w:p>
      <w:pPr>
        <w:pStyle w:val="Normal"/>
        <w:numPr>
          <w:ilvl w:val="0"/>
          <w:numId w:val="6"/>
        </w:numPr>
        <w:jc w:val="both"/>
        <w:rPr>
          <w:rFonts w:ascii="Times New Roman" w:hAnsi="Times New Roman"/>
          <w:lang w:val="en-US"/>
        </w:rPr>
      </w:pPr>
      <w:r>
        <w:rPr>
          <w:rFonts w:ascii="Times New Roman" w:hAnsi="Times New Roman"/>
          <w:lang w:val="en-US"/>
        </w:rPr>
        <w:t>If the Contractor does not provide any personal data other than their own, or if the information obligation does not apply, pursuant to Article 13(4) or Article 14(5) of GDPR, the statement is not made (delete the content of the declaration, e.g., by crossing it out).</w:t>
      </w:r>
    </w:p>
    <w:p>
      <w:pPr>
        <w:pStyle w:val="Normal"/>
        <w:numPr>
          <w:ilvl w:val="0"/>
          <w:numId w:val="7"/>
        </w:numPr>
        <w:jc w:val="both"/>
        <w:rPr>
          <w:rFonts w:ascii="Times New Roman" w:hAnsi="Times New Roman"/>
          <w:lang w:val="en-US"/>
        </w:rPr>
      </w:pPr>
      <w:r>
        <w:rPr>
          <w:rFonts w:ascii="Times New Roman" w:hAnsi="Times New Roman"/>
          <w:lang w:val="en-US"/>
        </w:rPr>
        <w:t>I declare that I own or have another legal title to dispose of the technical infrastructure enabling the arrangement of the exhibition, as specified in Annex 1B to the announcement of the procurement.</w:t>
      </w:r>
    </w:p>
    <w:p>
      <w:pPr>
        <w:pStyle w:val="Normal"/>
        <w:numPr>
          <w:ilvl w:val="0"/>
          <w:numId w:val="7"/>
        </w:numPr>
        <w:jc w:val="both"/>
        <w:rPr>
          <w:rFonts w:ascii="Times New Roman" w:hAnsi="Times New Roman"/>
          <w:lang w:val="en-US"/>
        </w:rPr>
      </w:pPr>
      <w:r>
        <w:rPr>
          <w:rFonts w:ascii="Times New Roman" w:hAnsi="Times New Roman"/>
          <w:lang w:val="en-US"/>
        </w:rPr>
        <w:t>I declare that there are no grounds for exclusion of the Contractor from the procedure under Article 7(1) of the Act of 13 April 2022 on special solutions for counteracting support for aggression against Ukraine and serving the protection of national security.</w:t>
      </w:r>
    </w:p>
    <w:p>
      <w:pPr>
        <w:pStyle w:val="Normal"/>
        <w:rPr>
          <w:rFonts w:ascii="Times New Roman" w:hAnsi="Times New Roman"/>
          <w:lang w:val="en-US"/>
        </w:rPr>
      </w:pPr>
      <w:r>
        <w:rPr>
          <w:rFonts w:ascii="Times New Roman" w:hAnsi="Times New Roman"/>
          <w:lang w:val="en-US"/>
        </w:rPr>
      </w:r>
    </w:p>
    <w:p>
      <w:pPr>
        <w:pStyle w:val="Normal"/>
        <w:rPr>
          <w:rFonts w:ascii="Times New Roman" w:hAnsi="Times New Roman"/>
          <w:lang w:val="en-US"/>
        </w:rPr>
      </w:pPr>
      <w:r>
        <w:rPr>
          <w:rFonts w:ascii="Times New Roman" w:hAnsi="Times New Roman"/>
          <w:lang w:val="en-US"/>
        </w:rPr>
      </w:r>
    </w:p>
    <w:p>
      <w:pPr>
        <w:pStyle w:val="Normal"/>
        <w:ind w:left="180" w:hanging="0"/>
        <w:jc w:val="center"/>
        <w:rPr>
          <w:rFonts w:ascii="Times New Roman" w:hAnsi="Times New Roman"/>
          <w:lang w:val="en-US"/>
        </w:rPr>
      </w:pPr>
      <w:r>
        <w:rPr>
          <w:rFonts w:ascii="Times New Roman" w:hAnsi="Times New Roman"/>
          <w:lang w:val="en-US"/>
        </w:rPr>
        <w:t>AWARE OF THE CRIMINAL LIABILITY FOR MAKING FALSE STATEMENTS, I/WE DECLARE THAT ALL INFORMATION PROVIDED BY ME/US IN THIS OFFER AND THE DOCUMENTS ATTACHED TO IT IS TRUE AND ACCURATE.</w:t>
      </w:r>
    </w:p>
    <w:p>
      <w:pPr>
        <w:pStyle w:val="Normal"/>
        <w:ind w:left="180" w:hanging="0"/>
        <w:rPr>
          <w:rFonts w:ascii="Times New Roman" w:hAnsi="Times New Roman"/>
          <w:lang w:val="en-US"/>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character" w:styleId="DefaultParagraphFont" w:default="1">
    <w:name w:val="Default Paragraph Font"/>
    <w:uiPriority w:val="1"/>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paragraph" w:styleId="ListParagraph">
    <w:name w:val="List Paragraph"/>
    <w:basedOn w:val="Normal"/>
    <w:qFormat/>
    <w:pPr>
      <w:spacing w:lineRule="atLeast" w:line="18"/>
      <w:ind w:left="708" w:hanging="0"/>
      <w:jc w:val="both"/>
    </w:pPr>
    <w:rPr>
      <w:rFonts w:cs="Calibri"/>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LibreOffice/7.1.3.2$Windows_X86_64 LibreOffice_project/47f78053abe362b9384784d31a6e56f8511eb1c1</Application>
  <AppVersion>15.0000</AppVersion>
  <Pages>3</Pages>
  <Words>898</Words>
  <Characters>5262</Characters>
  <CharactersWithSpaces>6105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2025-06-10T11:21:00Z</dcterms:created>
  <dc:creator/>
  <dc:description/>
  <dc:language>pl-PL</dc:language>
  <cp:lastModifiedBy/>
  <dcterms:modified xsi:type="dcterms:W3CDTF">2025-06-12T15:16:00Z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