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olor w:val="auto"/>
          <w:lang w:val="en-GB"/>
        </w:rPr>
      </w:pPr>
      <w:r>
        <w:rPr>
          <w:rFonts w:ascii="Times New Roman" w:hAnsi="Times New Roman"/>
          <w:b/>
          <w:color w:val="auto"/>
          <w:lang w:val="en-GB"/>
        </w:rPr>
        <w:t>Annex 2 to the Announcement</w:t>
      </w:r>
    </w:p>
    <w:p>
      <w:pPr>
        <w:pStyle w:val="Standard"/>
        <w:ind w:left="6372" w:hanging="0"/>
        <w:jc w:val="both"/>
        <w:rPr>
          <w:rFonts w:eastAsia="Noto Sans CJK SC"/>
          <w:color w:val="auto"/>
          <w:kern w:val="2"/>
          <w:lang w:val="en-GB" w:eastAsia="zh-CN"/>
        </w:rPr>
      </w:pPr>
      <w:r>
        <w:rPr>
          <w:b/>
          <w:color w:val="auto"/>
          <w:lang w:val="en-GB"/>
        </w:rPr>
        <w:t xml:space="preserve">  </w:t>
      </w:r>
      <w:r>
        <w:rPr>
          <w:b/>
          <w:color w:val="auto"/>
          <w:lang w:val="en-GB"/>
        </w:rPr>
        <w:t xml:space="preserve">Ref. </w:t>
      </w:r>
      <w:r>
        <w:rPr>
          <w:rFonts w:eastAsia="Noto Sans CJK SC"/>
          <w:b/>
          <w:color w:val="auto"/>
          <w:kern w:val="2"/>
          <w:lang w:val="en-GB" w:eastAsia="zh-CN"/>
        </w:rPr>
        <w:t>DP.381.1.2025</w:t>
      </w:r>
    </w:p>
    <w:p>
      <w:pPr>
        <w:pStyle w:val="Normal"/>
        <w:spacing w:lineRule="auto" w:line="240" w:before="0" w:after="0"/>
        <w:jc w:val="right"/>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color w:val="auto"/>
          <w:lang w:val="en-GB"/>
        </w:rPr>
      </w:pPr>
      <w:r>
        <w:rPr>
          <w:rFonts w:ascii="Times New Roman" w:hAnsi="Times New Roman"/>
          <w:color w:val="auto"/>
          <w:lang w:val="en-GB"/>
        </w:rPr>
      </w:r>
    </w:p>
    <w:tbl>
      <w:tblPr>
        <w:tblW w:w="9960" w:type="dxa"/>
        <w:jc w:val="left"/>
        <w:tblInd w:w="-10" w:type="dxa"/>
        <w:tblLayout w:type="fixed"/>
        <w:tblCellMar>
          <w:top w:w="0" w:type="dxa"/>
          <w:left w:w="5" w:type="dxa"/>
          <w:bottom w:w="0" w:type="dxa"/>
          <w:right w:w="5" w:type="dxa"/>
        </w:tblCellMar>
        <w:tblLook w:firstRow="1" w:noVBand="1" w:lastRow="0" w:firstColumn="1" w:lastColumn="0" w:noHBand="0" w:val="04a0"/>
      </w:tblPr>
      <w:tblGrid>
        <w:gridCol w:w="286"/>
        <w:gridCol w:w="292"/>
        <w:gridCol w:w="299"/>
        <w:gridCol w:w="297"/>
        <w:gridCol w:w="303"/>
        <w:gridCol w:w="298"/>
        <w:gridCol w:w="303"/>
        <w:gridCol w:w="305"/>
        <w:gridCol w:w="306"/>
        <w:gridCol w:w="301"/>
        <w:gridCol w:w="300"/>
        <w:gridCol w:w="305"/>
        <w:gridCol w:w="303"/>
        <w:gridCol w:w="303"/>
        <w:gridCol w:w="907"/>
        <w:gridCol w:w="1202"/>
        <w:gridCol w:w="305"/>
        <w:gridCol w:w="302"/>
        <w:gridCol w:w="302"/>
        <w:gridCol w:w="297"/>
        <w:gridCol w:w="303"/>
        <w:gridCol w:w="304"/>
        <w:gridCol w:w="302"/>
        <w:gridCol w:w="298"/>
        <w:gridCol w:w="302"/>
        <w:gridCol w:w="302"/>
        <w:gridCol w:w="304"/>
        <w:gridCol w:w="326"/>
      </w:tblGrid>
      <w:tr>
        <w:trPr>
          <w:trHeight w:val="397" w:hRule="exact"/>
        </w:trPr>
        <w:tc>
          <w:tcPr>
            <w:tcW w:w="3595" w:type="dxa"/>
            <w:gridSpan w:val="12"/>
            <w:vMerge w:val="restart"/>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3020" w:type="dxa"/>
            <w:gridSpan w:val="5"/>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spacing w:lineRule="auto" w:line="240" w:before="0" w:after="0"/>
              <w:jc w:val="center"/>
              <w:rPr>
                <w:rFonts w:ascii="Times New Roman" w:hAnsi="Times New Roman"/>
                <w:b/>
                <w:b/>
                <w:color w:val="auto"/>
              </w:rPr>
            </w:pPr>
            <w:r>
              <w:rPr>
                <w:rFonts w:ascii="Times New Roman" w:hAnsi="Times New Roman"/>
                <w:b/>
                <w:color w:val="auto"/>
              </w:rPr>
              <w:t>Town</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342" w:type="dxa"/>
            <w:gridSpan w:val="11"/>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spacing w:lineRule="auto" w:line="240" w:before="0" w:after="0"/>
              <w:jc w:val="center"/>
              <w:rPr>
                <w:rFonts w:ascii="Times New Roman" w:hAnsi="Times New Roman"/>
                <w:b/>
                <w:b/>
                <w:color w:val="auto"/>
              </w:rPr>
            </w:pPr>
            <w:r>
              <w:rPr>
                <w:rFonts w:ascii="Times New Roman" w:hAnsi="Times New Roman"/>
                <w:b/>
                <w:color w:val="auto"/>
              </w:rPr>
              <w:t>Date</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0</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1</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5</w:t>
            </w:r>
          </w:p>
        </w:tc>
      </w:tr>
      <w:tr>
        <w:trPr>
          <w:trHeight w:val="397" w:hRule="exact"/>
        </w:trPr>
        <w:tc>
          <w:tcPr>
            <w:tcW w:w="3595" w:type="dxa"/>
            <w:gridSpan w:val="12"/>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0"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8"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0</w:t>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tc>
        <w:tc>
          <w:tcPr>
            <w:tcW w:w="32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5</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b/>
                <w:color w:val="auto"/>
              </w:rPr>
              <w:t xml:space="preserve">DETAILS OF THE CONTRACTOR                                              </w:t>
            </w:r>
          </w:p>
        </w:tc>
      </w:tr>
      <w:tr>
        <w:trPr>
          <w:trHeight w:val="547"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b/>
                <w:color w:val="auto"/>
                <w:lang w:val="en-GB"/>
              </w:rPr>
              <w:t xml:space="preserve">      </w:t>
            </w:r>
            <w:r>
              <w:rPr>
                <w:rFonts w:ascii="Times New Roman" w:hAnsi="Times New Roman"/>
                <w:b/>
                <w:color w:val="auto"/>
                <w:lang w:val="en-GB"/>
              </w:rPr>
              <w:t xml:space="preserve">NAME </w:t>
            </w:r>
            <w:r>
              <w:rPr>
                <w:rFonts w:ascii="Times New Roman" w:hAnsi="Times New Roman"/>
                <w:color w:val="auto"/>
                <w:lang w:val="en-GB"/>
              </w:rPr>
              <w:t>- as indicated in relevant documents, e.g. extract from the National Court Register</w:t>
            </w:r>
          </w:p>
          <w:p>
            <w:pPr>
              <w:pStyle w:val="Normal"/>
              <w:widowControl w:val="false"/>
              <w:spacing w:lineRule="auto" w:line="240" w:before="0" w:after="0"/>
              <w:rPr>
                <w:rFonts w:ascii="Times New Roman" w:hAnsi="Times New Roman"/>
                <w:color w:val="auto"/>
                <w:lang w:val="en-GB"/>
              </w:rPr>
            </w:pPr>
            <w:r>
              <w:rPr>
                <w:rFonts w:ascii="Times New Roman" w:hAnsi="Times New Roman"/>
                <w:b/>
                <w:color w:val="auto"/>
                <w:lang w:val="en-GB"/>
              </w:rPr>
              <w:t>       </w:t>
            </w:r>
            <w:r>
              <w:rPr>
                <w:rFonts w:ascii="Times New Roman" w:hAnsi="Times New Roman"/>
                <w:b/>
                <w:color w:val="auto"/>
                <w:lang w:val="en-GB"/>
              </w:rPr>
              <w:t>In the case of a joint bid, indicate the name of the consortium</w:t>
            </w:r>
          </w:p>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3915" w:type="dxa"/>
            <w:gridSpan w:val="13"/>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lang w:val="en-GB"/>
              </w:rPr>
            </w:pPr>
            <w:r>
              <w:rPr>
                <w:rFonts w:ascii="Times New Roman" w:hAnsi="Times New Roman"/>
                <w:b/>
                <w:color w:val="auto"/>
                <w:lang w:val="en-GB"/>
              </w:rPr>
              <w:t>UTR (Unique Tax Payer Reference)</w:t>
            </w:r>
          </w:p>
        </w:tc>
        <w:tc>
          <w:tcPr>
            <w:tcW w:w="3018" w:type="dxa"/>
            <w:gridSpan w:val="5"/>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lang w:val="en-GB"/>
              </w:rPr>
            </w:pPr>
            <w:r>
              <w:rPr>
                <w:rFonts w:ascii="Times New Roman" w:hAnsi="Times New Roman"/>
                <w:b/>
                <w:color w:val="auto"/>
                <w:lang w:val="en-GB"/>
              </w:rPr>
            </w:r>
          </w:p>
        </w:tc>
        <w:tc>
          <w:tcPr>
            <w:tcW w:w="2738" w:type="dxa"/>
            <w:gridSpan w:val="9"/>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sz w:val="16"/>
                <w:szCs w:val="16"/>
                <w:lang w:val="en-GB"/>
              </w:rPr>
            </w:pPr>
            <w:r>
              <w:rPr>
                <w:rFonts w:ascii="Times New Roman" w:hAnsi="Times New Roman"/>
                <w:b/>
                <w:color w:val="auto"/>
                <w:sz w:val="16"/>
                <w:szCs w:val="16"/>
                <w:lang w:val="en-GB"/>
              </w:rPr>
              <w:t>REGON</w:t>
            </w:r>
            <w:r>
              <w:rPr>
                <w:rFonts w:ascii="Times New Roman" w:hAnsi="Times New Roman"/>
                <w:b/>
                <w:color w:val="auto"/>
                <w:szCs w:val="18"/>
                <w:lang w:val="en-GB"/>
              </w:rPr>
              <w:t>-</w:t>
            </w:r>
            <w:r>
              <w:rPr>
                <w:rFonts w:ascii="Times New Roman" w:hAnsi="Times New Roman"/>
                <w:b/>
                <w:color w:val="auto"/>
                <w:sz w:val="16"/>
                <w:szCs w:val="16"/>
                <w:lang w:val="en-GB"/>
              </w:rPr>
              <w:t>National Business Registry Nr</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29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2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lang w:val="en-GB"/>
              </w:rPr>
            </w:pPr>
            <w:r>
              <w:rPr>
                <w:rFonts w:ascii="Times New Roman" w:hAnsi="Times New Roman"/>
                <w:color w:val="auto"/>
                <w:lang w:val="en-GB"/>
              </w:rPr>
            </w:r>
          </w:p>
        </w:tc>
        <w:tc>
          <w:tcPr>
            <w:tcW w:w="303"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18"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2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454"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z w:val="16"/>
                <w:szCs w:val="16"/>
                <w:lang w:val="en-GB"/>
              </w:rPr>
            </w:pPr>
            <w:r>
              <w:rPr>
                <w:rFonts w:ascii="Times New Roman" w:hAnsi="Times New Roman"/>
                <w:b/>
                <w:bCs/>
                <w:color w:val="auto"/>
                <w:sz w:val="16"/>
                <w:szCs w:val="16"/>
                <w:lang w:val="en-GB"/>
              </w:rPr>
              <w:t>ADDRESS OF THE REGISTERED OFFICE</w:t>
            </w:r>
            <w:r>
              <w:rPr>
                <w:rFonts w:ascii="Times New Roman" w:hAnsi="Times New Roman"/>
                <w:color w:val="auto"/>
                <w:sz w:val="16"/>
                <w:szCs w:val="16"/>
                <w:lang w:val="en-GB"/>
              </w:rPr>
              <w:t xml:space="preserve"> – as indicated in the relevant documents, e.g. an extract from the National Court Register</w:t>
            </w:r>
          </w:p>
          <w:p>
            <w:pPr>
              <w:pStyle w:val="Normal"/>
              <w:widowControl w:val="false"/>
              <w:spacing w:lineRule="auto" w:line="240" w:before="0" w:after="0"/>
              <w:rPr>
                <w:rFonts w:ascii="Times New Roman" w:hAnsi="Times New Roman"/>
                <w:color w:val="auto"/>
                <w:sz w:val="16"/>
                <w:szCs w:val="16"/>
                <w:lang w:val="en-GB"/>
              </w:rPr>
            </w:pPr>
            <w:r>
              <w:rPr>
                <w:rFonts w:ascii="Times New Roman" w:hAnsi="Times New Roman"/>
                <w:color w:val="auto"/>
                <w:sz w:val="16"/>
                <w:szCs w:val="16"/>
                <w:lang w:val="en-GB"/>
              </w:rPr>
              <w:t>(street, building number, premises number) In the case of a joint bid, the address of the consortium leader's registered office should be indicated.</w:t>
            </w:r>
          </w:p>
          <w:p>
            <w:pPr>
              <w:pStyle w:val="Normal"/>
              <w:widowControl w:val="false"/>
              <w:spacing w:lineRule="auto" w:line="240" w:before="0" w:after="0"/>
              <w:rPr>
                <w:rFonts w:ascii="Times New Roman" w:hAnsi="Times New Roman"/>
                <w:color w:val="auto"/>
                <w:sz w:val="16"/>
                <w:szCs w:val="16"/>
                <w:lang w:val="en-GB"/>
              </w:rPr>
            </w:pPr>
            <w:r>
              <w:rPr>
                <w:rFonts w:ascii="Times New Roman" w:hAnsi="Times New Roman"/>
                <w:color w:val="auto"/>
                <w:sz w:val="16"/>
                <w:szCs w:val="16"/>
                <w:lang w:val="en-GB"/>
              </w:rPr>
            </w:r>
          </w:p>
          <w:p>
            <w:pPr>
              <w:pStyle w:val="Normal"/>
              <w:widowControl w:val="false"/>
              <w:spacing w:lineRule="auto" w:line="240" w:before="0" w:after="0"/>
              <w:rPr>
                <w:rFonts w:ascii="Times New Roman" w:hAnsi="Times New Roman"/>
                <w:color w:val="auto"/>
                <w:sz w:val="16"/>
                <w:szCs w:val="16"/>
                <w:lang w:val="en-GB"/>
              </w:rPr>
            </w:pPr>
            <w:r>
              <w:rPr>
                <w:rFonts w:ascii="Times New Roman" w:hAnsi="Times New Roman"/>
                <w:color w:val="auto"/>
                <w:sz w:val="16"/>
                <w:szCs w:val="16"/>
                <w:lang w:val="en-GB"/>
              </w:rPr>
              <w:br/>
            </w:r>
            <w:r>
              <w:rPr>
                <w:rFonts w:ascii="Times New Roman" w:hAnsi="Times New Roman"/>
                <w:b/>
                <w:color w:val="auto"/>
                <w:sz w:val="16"/>
                <w:szCs w:val="16"/>
                <w:lang w:val="en-GB"/>
              </w:rPr>
              <w:t>(street, building number, apartment number) If a joint bid is submitted, the registered office address of the consortium leader must be indicated</w:t>
            </w:r>
          </w:p>
        </w:tc>
      </w:tr>
      <w:tr>
        <w:trPr>
          <w:trHeight w:val="471"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4822" w:type="dxa"/>
            <w:gridSpan w:val="14"/>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Town</w:t>
            </w:r>
          </w:p>
        </w:tc>
        <w:tc>
          <w:tcPr>
            <w:tcW w:w="3015" w:type="dxa"/>
            <w:gridSpan w:val="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1834" w:type="dxa"/>
            <w:gridSpan w:val="6"/>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Postcode</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7533" w:type="dxa"/>
            <w:gridSpan w:val="20"/>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b/>
                <w:color w:val="auto"/>
                <w:lang w:val="en-GB"/>
              </w:rPr>
              <w:t>REPRESENTATIVE, CONTACT PERSON (name and surname)</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 xml:space="preserve">MAILING ADDRESS </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300" w:hRule="atLeas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309" w:type="dxa"/>
            <w:gridSpan w:val="11"/>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Telephone number</w:t>
            </w:r>
          </w:p>
        </w:tc>
        <w:tc>
          <w:tcPr>
            <w:tcW w:w="3322" w:type="dxa"/>
            <w:gridSpan w:val="6"/>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Fax</w:t>
            </w:r>
          </w:p>
        </w:tc>
        <w:tc>
          <w:tcPr>
            <w:tcW w:w="3040" w:type="dxa"/>
            <w:gridSpan w:val="10"/>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Mobile phone number</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704"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605" w:type="dxa"/>
            <w:gridSpan w:val="2"/>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715"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09" w:type="dxa"/>
            <w:gridSpan w:val="3"/>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jc w:val="right"/>
              <w:rPr>
                <w:rFonts w:ascii="Times New Roman" w:hAnsi="Times New Roman"/>
                <w:b/>
                <w:b/>
                <w:color w:val="auto"/>
              </w:rPr>
            </w:pPr>
            <w:r>
              <w:rPr>
                <w:rFonts w:ascii="Times New Roman" w:hAnsi="Times New Roman"/>
                <w:b/>
                <w:color w:val="auto"/>
              </w:rPr>
              <w:t>+48</w:t>
            </w:r>
          </w:p>
        </w:tc>
        <w:tc>
          <w:tcPr>
            <w:tcW w:w="2738" w:type="dxa"/>
            <w:gridSpan w:val="9"/>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bCs/>
                <w:color w:val="auto"/>
                <w:lang w:val="en-GB"/>
              </w:rPr>
            </w:pPr>
            <w:r>
              <w:rPr>
                <w:rFonts w:ascii="Times New Roman" w:hAnsi="Times New Roman"/>
                <w:b/>
                <w:bCs/>
                <w:color w:val="auto"/>
                <w:lang w:val="en-GB"/>
              </w:rPr>
              <w:t>Contact details to which correspondence relating to this procedure should be forwarded:</w:t>
            </w:r>
          </w:p>
        </w:tc>
      </w:tr>
      <w:tr>
        <w:trPr>
          <w:trHeight w:val="227"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E-mail</w:t>
            </w:r>
          </w:p>
        </w:tc>
      </w:tr>
      <w:tr>
        <w:trPr>
          <w:trHeight w:val="300" w:hRule="exact"/>
        </w:trPr>
        <w:tc>
          <w:tcPr>
            <w:tcW w:w="28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1"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bl>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jc w:val="center"/>
        <w:rPr>
          <w:rFonts w:ascii="Times New Roman" w:hAnsi="Times New Roman"/>
          <w:b/>
          <w:b/>
          <w:color w:val="auto"/>
        </w:rPr>
      </w:pPr>
      <w:r>
        <w:rPr>
          <w:rFonts w:ascii="Times New Roman" w:hAnsi="Times New Roman"/>
          <w:b/>
          <w:color w:val="auto"/>
        </w:rPr>
        <w:t>OFFER FORM</w:t>
      </w:r>
    </w:p>
    <w:p>
      <w:pPr>
        <w:pStyle w:val="Normal"/>
        <w:spacing w:lineRule="auto" w:line="240" w:before="0" w:after="0"/>
        <w:jc w:val="center"/>
        <w:rPr>
          <w:rFonts w:ascii="Times New Roman" w:hAnsi="Times New Roman"/>
          <w:b/>
          <w:b/>
          <w:color w:val="auto"/>
        </w:rPr>
      </w:pPr>
      <w:r>
        <w:rPr>
          <w:rFonts w:ascii="Times New Roman" w:hAnsi="Times New Roman"/>
          <w:b/>
          <w:color w:val="auto"/>
        </w:rPr>
      </w:r>
    </w:p>
    <w:p>
      <w:pPr>
        <w:pStyle w:val="Normal"/>
        <w:spacing w:lineRule="auto" w:line="360" w:before="57" w:after="200"/>
        <w:jc w:val="both"/>
        <w:rPr>
          <w:rFonts w:cs="DejaVu Sans"/>
          <w:color w:val="auto"/>
          <w:kern w:val="2"/>
          <w:lang w:val="en-GB"/>
        </w:rPr>
      </w:pPr>
      <w:r>
        <w:rPr>
          <w:rFonts w:ascii="Times New Roman" w:hAnsi="Times New Roman"/>
          <w:lang w:val="en-GB"/>
        </w:rPr>
        <w:t>In connection with the proceedings conducted by the Centre of Contemporary Art "Znaki Czasu" in Toruń</w:t>
      </w:r>
      <w:r>
        <w:rPr>
          <w:rFonts w:ascii="Times New Roman" w:hAnsi="Times New Roman"/>
          <w:b/>
          <w:lang w:val="en-GB"/>
        </w:rPr>
        <w:t xml:space="preserve">, I submit an offer </w:t>
      </w:r>
      <w:bookmarkStart w:id="0" w:name="_Hlk132616484"/>
      <w:r>
        <w:rPr>
          <w:rFonts w:ascii="Times New Roman" w:hAnsi="Times New Roman"/>
          <w:b/>
          <w:lang w:val="en-GB"/>
        </w:rPr>
        <w:t xml:space="preserve">for </w:t>
      </w:r>
      <w:r>
        <w:rPr>
          <w:rFonts w:ascii="Times New Roman" w:hAnsi="Times New Roman"/>
          <w:color w:val="auto"/>
          <w:position w:val="-1"/>
          <w:sz w:val="24"/>
          <w:szCs w:val="24"/>
          <w:lang w:val="en-GB"/>
        </w:rPr>
        <w:t xml:space="preserve">paid access to 21 existing works of art by Bill Viola within the framework of the organisation of the exhibition </w:t>
      </w:r>
      <w:r>
        <w:rPr>
          <w:rFonts w:ascii="Times New Roman" w:hAnsi="Times New Roman"/>
          <w:color w:val="auto"/>
          <w:kern w:val="2"/>
          <w:sz w:val="24"/>
          <w:szCs w:val="24"/>
          <w:lang w:val="en-US"/>
        </w:rPr>
        <w:t>"Bill Viola”s Retrospective"</w:t>
      </w:r>
      <w:bookmarkEnd w:id="0"/>
      <w:r>
        <w:rPr>
          <w:rFonts w:ascii="Times New Roman" w:hAnsi="Times New Roman"/>
          <w:color w:val="auto"/>
          <w:position w:val="-1"/>
          <w:sz w:val="24"/>
          <w:szCs w:val="24"/>
          <w:lang w:val="en-GB"/>
        </w:rPr>
        <w:t xml:space="preserve"> , of which works will be presented at the seat of the Centre of Contemporary Art "Znaki Czasu" in Toruń and  at the seat of the Tumult Foundation, and as well Bill Viola's works presented in the form of additional screenings as single-channel presentations at the cinema of the Centre of Contemporary Art “Znaki Czasu' in Toruń</w:t>
      </w:r>
    </w:p>
    <w:p>
      <w:pPr>
        <w:pStyle w:val="Normal"/>
        <w:jc w:val="both"/>
        <w:rPr>
          <w:rFonts w:ascii="Times New Roman" w:hAnsi="Times New Roman"/>
          <w:color w:val="auto"/>
          <w:sz w:val="24"/>
          <w:lang w:val="en-GB"/>
        </w:rPr>
      </w:pPr>
      <w:r>
        <w:rPr>
          <w:rFonts w:ascii="Times New Roman" w:hAnsi="Times New Roman"/>
          <w:color w:val="auto"/>
          <w:sz w:val="24"/>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numPr>
          <w:ilvl w:val="0"/>
          <w:numId w:val="1"/>
        </w:numPr>
        <w:spacing w:lineRule="auto" w:line="240" w:before="0" w:after="0"/>
        <w:rPr>
          <w:rFonts w:ascii="Times New Roman" w:hAnsi="Times New Roman"/>
          <w:b/>
          <w:b/>
          <w:color w:val="auto"/>
          <w:sz w:val="24"/>
          <w:szCs w:val="24"/>
          <w:lang w:val="en-GB"/>
        </w:rPr>
      </w:pPr>
      <w:r>
        <w:rPr>
          <w:rFonts w:ascii="Times New Roman" w:hAnsi="Times New Roman"/>
          <w:b/>
          <w:color w:val="auto"/>
          <w:sz w:val="24"/>
          <w:szCs w:val="24"/>
          <w:lang w:val="en-GB"/>
        </w:rPr>
      </w:r>
    </w:p>
    <w:p>
      <w:pPr>
        <w:pStyle w:val="Normal"/>
        <w:numPr>
          <w:ilvl w:val="0"/>
          <w:numId w:val="2"/>
        </w:numPr>
        <w:spacing w:lineRule="auto" w:line="240" w:before="0" w:after="0"/>
        <w:rPr>
          <w:rFonts w:ascii="Times New Roman" w:hAnsi="Times New Roman"/>
          <w:color w:val="auto"/>
          <w:lang w:val="en-GB"/>
        </w:rPr>
      </w:pPr>
      <w:r>
        <w:rPr>
          <w:rFonts w:ascii="Times New Roman" w:hAnsi="Times New Roman"/>
          <w:b/>
          <w:color w:val="auto"/>
          <w:sz w:val="24"/>
          <w:szCs w:val="24"/>
          <w:lang w:val="en-GB"/>
        </w:rPr>
        <w:t>COST OF THE SUBJECT MATTER OF THE CONTRACT</w:t>
      </w:r>
    </w:p>
    <w:p>
      <w:pPr>
        <w:pStyle w:val="Standard"/>
        <w:spacing w:before="113" w:after="200"/>
        <w:jc w:val="both"/>
        <w:rPr>
          <w:color w:val="auto"/>
          <w:lang w:val="en-GB"/>
        </w:rPr>
      </w:pPr>
      <w:r>
        <w:rPr>
          <w:color w:val="auto"/>
          <w:lang w:val="en-GB"/>
        </w:rPr>
        <w:t xml:space="preserve">We offer to perform the contract in the total amount </w:t>
      </w:r>
      <w:r>
        <w:rPr>
          <w:rFonts w:eastAsia="Times New Roman"/>
          <w:color w:val="auto"/>
          <w:lang w:val="en-GB" w:eastAsia="ar-SA"/>
        </w:rPr>
        <w:t>(sum of items a and b)</w:t>
      </w:r>
    </w:p>
    <w:p>
      <w:pPr>
        <w:pStyle w:val="Normal"/>
        <w:numPr>
          <w:ilvl w:val="0"/>
          <w:numId w:val="0"/>
        </w:numPr>
        <w:tabs>
          <w:tab w:val="clear" w:pos="708"/>
          <w:tab w:val="left" w:pos="90" w:leader="none"/>
          <w:tab w:val="left" w:pos="284" w:leader="none"/>
          <w:tab w:val="left" w:pos="1037" w:leader="none"/>
        </w:tabs>
        <w:spacing w:before="0" w:after="0"/>
        <w:jc w:val="both"/>
        <w:textAlignment w:val="top"/>
        <w:outlineLvl w:val="0"/>
        <w:rPr>
          <w:rFonts w:ascii="Times New Roman" w:hAnsi="Times New Roman"/>
          <w:color w:val="auto"/>
          <w:lang w:val="en-GB"/>
        </w:rPr>
      </w:pPr>
      <w:r>
        <w:rPr>
          <w:rFonts w:eastAsia="Times New Roman" w:ascii="Times New Roman" w:hAnsi="Times New Roman"/>
          <w:color w:val="auto"/>
          <w:lang w:val="en-GB" w:eastAsia="ar-SA"/>
        </w:rPr>
        <w:t>.......................................................................................... PLN gross including:</w:t>
      </w:r>
    </w:p>
    <w:p>
      <w:pPr>
        <w:pStyle w:val="Normal"/>
        <w:numPr>
          <w:ilvl w:val="0"/>
          <w:numId w:val="0"/>
        </w:numPr>
        <w:tabs>
          <w:tab w:val="clear" w:pos="708"/>
          <w:tab w:val="left" w:pos="90" w:leader="none"/>
          <w:tab w:val="left" w:pos="284" w:leader="none"/>
          <w:tab w:val="left" w:pos="1037" w:leader="none"/>
        </w:tabs>
        <w:spacing w:before="0" w:after="0"/>
        <w:jc w:val="both"/>
        <w:textAlignment w:val="top"/>
        <w:outlineLvl w:val="0"/>
        <w:rPr>
          <w:rFonts w:ascii="Times New Roman" w:hAnsi="Times New Roman" w:eastAsia="Times New Roman"/>
          <w:color w:val="auto"/>
          <w:lang w:val="en-GB" w:eastAsia="ar-SA"/>
        </w:rPr>
      </w:pPr>
      <w:r>
        <w:rPr>
          <w:rFonts w:eastAsia="Times New Roman" w:ascii="Times New Roman" w:hAnsi="Times New Roman"/>
          <w:color w:val="auto"/>
          <w:lang w:val="en-GB" w:eastAsia="ar-SA"/>
        </w:rPr>
      </w:r>
    </w:p>
    <w:p>
      <w:pPr>
        <w:pStyle w:val="Normal"/>
        <w:tabs>
          <w:tab w:val="clear" w:pos="708"/>
          <w:tab w:val="left" w:pos="90" w:leader="none"/>
          <w:tab w:val="left" w:pos="284" w:leader="none"/>
        </w:tabs>
        <w:spacing w:lineRule="auto" w:line="360" w:before="57" w:after="200"/>
        <w:ind w:hanging="2"/>
        <w:jc w:val="both"/>
        <w:rPr>
          <w:rFonts w:ascii="Calibri Light" w:hAnsi="Calibri Light" w:cs="Calibri Light" w:asciiTheme="majorHAnsi" w:cstheme="majorHAnsi" w:hAnsiTheme="majorHAnsi"/>
          <w:lang w:val="en-GB"/>
        </w:rPr>
      </w:pPr>
      <w:r>
        <w:rPr>
          <w:rFonts w:cs="Calibri Light" w:ascii="Calibri Light" w:hAnsi="Calibri Light" w:asciiTheme="majorHAnsi" w:cstheme="majorHAnsi" w:hAnsiTheme="majorHAnsi"/>
          <w:lang w:val="en-GB" w:eastAsia="ar-SA"/>
        </w:rPr>
        <w:t>a) for the granting of the licence, for the amount of .................. gross.</w:t>
      </w:r>
    </w:p>
    <w:p>
      <w:pPr>
        <w:pStyle w:val="Normal"/>
        <w:spacing w:lineRule="auto" w:line="240" w:before="0" w:after="0"/>
        <w:rPr>
          <w:rFonts w:ascii="Calibri Light" w:hAnsi="Calibri Light" w:cs="Calibri Light" w:asciiTheme="majorHAnsi" w:cstheme="majorHAnsi" w:hAnsiTheme="majorHAnsi"/>
          <w:lang w:val="en-GB" w:eastAsia="ar-SA"/>
        </w:rPr>
      </w:pPr>
      <w:r>
        <w:rPr>
          <w:rFonts w:cs="Calibri Light" w:ascii="Calibri Light" w:hAnsi="Calibri Light" w:asciiTheme="majorHAnsi" w:cstheme="majorHAnsi" w:hAnsiTheme="majorHAnsi"/>
          <w:lang w:val="en-GB" w:eastAsia="ar-SA"/>
        </w:rPr>
        <w:t>(b) for the performance of all other duties as indicated in the notice at ...... gross</w:t>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t>The Purchaser shall allow for the possibility of making partial payments. The detailed terms of payment will be agreed by the Parties at the stage of agreement of the contract provisions.</w:t>
      </w:r>
    </w:p>
    <w:p>
      <w:pPr>
        <w:pStyle w:val="Normal"/>
        <w:spacing w:lineRule="auto" w:line="240" w:before="0" w:after="0"/>
        <w:jc w:val="both"/>
        <w:rPr>
          <w:rFonts w:ascii="Times New Roman" w:hAnsi="Times New Roman"/>
          <w:bCs/>
          <w:color w:val="auto"/>
          <w:lang w:val="en-GB"/>
        </w:rPr>
      </w:pPr>
      <w:r>
        <w:rPr>
          <w:rFonts w:ascii="Times New Roman" w:hAnsi="Times New Roman"/>
          <w:bCs/>
          <w:color w:val="auto"/>
          <w:lang w:val="en-GB"/>
        </w:rPr>
      </w:r>
    </w:p>
    <w:p>
      <w:pPr>
        <w:pStyle w:val="Normal"/>
        <w:numPr>
          <w:ilvl w:val="0"/>
          <w:numId w:val="3"/>
        </w:numPr>
        <w:spacing w:lineRule="auto" w:line="240" w:before="0" w:after="0"/>
        <w:jc w:val="both"/>
        <w:rPr>
          <w:rFonts w:ascii="Times New Roman" w:hAnsi="Times New Roman"/>
          <w:color w:val="auto"/>
          <w:lang w:val="en-GB"/>
        </w:rPr>
      </w:pPr>
      <w:r>
        <w:rPr>
          <w:rFonts w:ascii="Times New Roman" w:hAnsi="Times New Roman"/>
          <w:b/>
          <w:color w:val="auto"/>
          <w:lang w:val="en-GB"/>
        </w:rPr>
        <w:t>AWARE OF THE CRIMINAL LIABILITY FOR MAKING FALSE STATEMENTS, I/WE DECLARE THAT THE CONTRACTOR:</w:t>
      </w:r>
    </w:p>
    <w:p>
      <w:pPr>
        <w:pStyle w:val="Normal"/>
        <w:spacing w:lineRule="auto" w:line="240" w:before="0" w:after="0"/>
        <w:ind w:left="180" w:hanging="0"/>
        <w:jc w:val="both"/>
        <w:rPr>
          <w:rFonts w:ascii="Times New Roman" w:hAnsi="Times New Roman"/>
          <w:b/>
          <w:b/>
          <w:color w:val="auto"/>
          <w:lang w:val="en-GB"/>
        </w:rPr>
      </w:pPr>
      <w:r>
        <w:rPr>
          <w:rFonts w:ascii="Times New Roman" w:hAnsi="Times New Roman"/>
          <w:b/>
          <w:color w:val="auto"/>
          <w:lang w:val="en-GB"/>
        </w:rPr>
      </w:r>
    </w:p>
    <w:p>
      <w:pPr>
        <w:pStyle w:val="Normal"/>
        <w:numPr>
          <w:ilvl w:val="0"/>
          <w:numId w:val="4"/>
        </w:numPr>
        <w:spacing w:lineRule="auto" w:line="240" w:before="0" w:after="0"/>
        <w:jc w:val="both"/>
        <w:rPr>
          <w:rFonts w:ascii="Times New Roman" w:hAnsi="Times New Roman"/>
          <w:color w:val="auto"/>
          <w:lang w:val="en-GB"/>
        </w:rPr>
      </w:pPr>
      <w:r>
        <w:rPr>
          <w:rFonts w:ascii="Times New Roman" w:hAnsi="Times New Roman"/>
          <w:b/>
          <w:color w:val="auto"/>
          <w:lang w:val="en-GB"/>
        </w:rPr>
        <w:t xml:space="preserve">undertakes to perform the subject of the contract in accordance with the requirements specified in the </w:t>
      </w:r>
      <w:r>
        <w:rPr>
          <w:rFonts w:ascii="Times New Roman" w:hAnsi="Times New Roman"/>
          <w:b/>
          <w:color w:val="auto"/>
          <w:lang w:val="en-GB" w:eastAsia="pl-PL"/>
        </w:rPr>
        <w:t xml:space="preserve">Announcement and its </w:t>
      </w:r>
      <w:r>
        <w:rPr>
          <w:rFonts w:ascii="Times New Roman" w:hAnsi="Times New Roman"/>
          <w:b/>
          <w:color w:val="auto"/>
          <w:lang w:val="en-GB"/>
        </w:rPr>
        <w:t>annexes, in particular in accordance with the description of the subject of the contract specified by the contracting authority in Annex 1 to the Announcement.</w:t>
      </w:r>
    </w:p>
    <w:p>
      <w:pPr>
        <w:pStyle w:val="Normal"/>
        <w:spacing w:lineRule="auto" w:line="240" w:before="0" w:after="0"/>
        <w:ind w:left="720" w:hanging="0"/>
        <w:jc w:val="both"/>
        <w:rPr>
          <w:rFonts w:ascii="Times New Roman" w:hAnsi="Times New Roman"/>
          <w:b/>
          <w:b/>
          <w:color w:val="auto"/>
          <w:u w:val="single"/>
          <w:lang w:val="en-GB"/>
        </w:rPr>
      </w:pPr>
      <w:r>
        <w:rPr>
          <w:rFonts w:ascii="Times New Roman" w:hAnsi="Times New Roman"/>
          <w:b/>
          <w:color w:val="auto"/>
          <w:u w:val="single"/>
          <w:lang w:val="en-GB"/>
        </w:rPr>
      </w:r>
    </w:p>
    <w:p>
      <w:pPr>
        <w:pStyle w:val="Normal"/>
        <w:numPr>
          <w:ilvl w:val="0"/>
          <w:numId w:val="4"/>
        </w:numPr>
        <w:spacing w:lineRule="auto" w:line="240" w:before="0" w:after="0"/>
        <w:rPr>
          <w:rFonts w:ascii="Times New Roman" w:hAnsi="Times New Roman"/>
          <w:color w:val="auto"/>
          <w:lang w:val="en-GB"/>
        </w:rPr>
      </w:pPr>
      <w:r>
        <w:rPr>
          <w:rFonts w:ascii="Times New Roman" w:hAnsi="Times New Roman"/>
          <w:color w:val="auto"/>
          <w:lang w:val="en-GB"/>
        </w:rPr>
        <w:t>offers to perform the contract within the deadline indicated in the notice.</w:t>
      </w:r>
    </w:p>
    <w:p>
      <w:pPr>
        <w:pStyle w:val="ListParagraph"/>
        <w:spacing w:lineRule="auto" w:line="240"/>
        <w:ind w:left="0" w:hanging="0"/>
        <w:rPr>
          <w:rFonts w:ascii="Times New Roman" w:hAnsi="Times New Roman" w:eastAsia="Times New Roman" w:cs="Times New Roman"/>
          <w:color w:val="auto"/>
          <w:lang w:val="en-GB"/>
        </w:rPr>
      </w:pPr>
      <w:r>
        <w:rPr>
          <w:rFonts w:eastAsia="Times New Roman" w:cs="Times New Roman" w:ascii="Times New Roman" w:hAnsi="Times New Roman"/>
          <w:color w:val="auto"/>
          <w:lang w:val="en-GB"/>
        </w:rPr>
      </w:r>
    </w:p>
    <w:p>
      <w:pPr>
        <w:pStyle w:val="Normal"/>
        <w:numPr>
          <w:ilvl w:val="0"/>
          <w:numId w:val="4"/>
        </w:numPr>
        <w:spacing w:lineRule="auto" w:line="240" w:before="0" w:after="0"/>
        <w:rPr>
          <w:rFonts w:ascii="Times New Roman" w:hAnsi="Times New Roman"/>
          <w:color w:val="auto"/>
          <w:lang w:val="en-GB"/>
        </w:rPr>
      </w:pPr>
      <w:r>
        <w:rPr>
          <w:rFonts w:ascii="Times New Roman" w:hAnsi="Times New Roman"/>
          <w:color w:val="auto"/>
          <w:lang w:val="en-GB"/>
        </w:rPr>
        <w:t xml:space="preserve">declares that the offer </w:t>
      </w:r>
      <w:r>
        <w:rPr>
          <w:rFonts w:ascii="Times New Roman" w:hAnsi="Times New Roman"/>
          <w:b/>
          <w:color w:val="auto"/>
          <w:lang w:val="en-GB"/>
        </w:rPr>
        <w:t>(*-unless deleted)</w:t>
      </w:r>
      <w:r>
        <w:rPr>
          <w:rFonts w:ascii="Times New Roman" w:hAnsi="Times New Roman"/>
          <w:color w:val="auto"/>
          <w:lang w:val="en-GB"/>
        </w:rPr>
        <w:t xml:space="preserve">: </w:t>
      </w:r>
    </w:p>
    <w:p>
      <w:pPr>
        <w:pStyle w:val="Normal"/>
        <w:numPr>
          <w:ilvl w:val="0"/>
          <w:numId w:val="5"/>
        </w:numPr>
        <w:spacing w:lineRule="auto" w:line="240" w:before="0" w:after="0"/>
        <w:rPr>
          <w:rFonts w:ascii="Times New Roman" w:hAnsi="Times New Roman"/>
          <w:color w:val="auto"/>
          <w:lang w:val="en-GB"/>
        </w:rPr>
      </w:pPr>
      <w:r>
        <w:rPr>
          <w:rFonts w:ascii="Times New Roman" w:hAnsi="Times New Roman"/>
          <w:b/>
          <w:color w:val="auto"/>
          <w:lang w:val="en-GB"/>
        </w:rPr>
        <w:t xml:space="preserve">does not contain </w:t>
      </w:r>
      <w:r>
        <w:rPr>
          <w:rFonts w:ascii="Times New Roman" w:hAnsi="Times New Roman"/>
          <w:color w:val="auto"/>
          <w:lang w:val="en-GB"/>
        </w:rPr>
        <w:t xml:space="preserve">information constituting a business </w:t>
      </w:r>
      <w:r>
        <w:rPr>
          <w:rFonts w:ascii="Times New Roman" w:hAnsi="Times New Roman"/>
          <w:b/>
          <w:color w:val="auto"/>
          <w:lang w:val="en-GB"/>
        </w:rPr>
        <w:t>secret*</w:t>
      </w:r>
      <w:r>
        <w:rPr>
          <w:rFonts w:ascii="Times New Roman" w:hAnsi="Times New Roman"/>
          <w:color w:val="auto"/>
          <w:lang w:val="en-GB"/>
        </w:rPr>
        <w:t>,</w:t>
      </w:r>
    </w:p>
    <w:p>
      <w:pPr>
        <w:pStyle w:val="Normal"/>
        <w:numPr>
          <w:ilvl w:val="0"/>
          <w:numId w:val="5"/>
        </w:numPr>
        <w:spacing w:lineRule="auto" w:line="240" w:before="0" w:after="0"/>
        <w:rPr>
          <w:rFonts w:ascii="Times New Roman" w:hAnsi="Times New Roman"/>
          <w:color w:val="auto"/>
          <w:lang w:val="en-GB"/>
        </w:rPr>
      </w:pPr>
      <w:r>
        <w:rPr>
          <w:rFonts w:ascii="Times New Roman" w:hAnsi="Times New Roman"/>
          <w:b/>
          <w:color w:val="auto"/>
          <w:lang w:val="en-GB"/>
        </w:rPr>
        <w:t xml:space="preserve">contains </w:t>
      </w:r>
      <w:r>
        <w:rPr>
          <w:rFonts w:ascii="Times New Roman" w:hAnsi="Times New Roman"/>
          <w:color w:val="auto"/>
          <w:lang w:val="en-GB"/>
        </w:rPr>
        <w:t xml:space="preserve">business secret information in the following </w:t>
      </w:r>
      <w:r>
        <w:rPr>
          <w:rFonts w:ascii="Times New Roman" w:hAnsi="Times New Roman"/>
          <w:b/>
          <w:color w:val="auto"/>
          <w:lang w:val="en-GB"/>
        </w:rPr>
        <w:t>documents*</w:t>
      </w:r>
      <w:r>
        <w:rPr>
          <w:rFonts w:ascii="Times New Roman" w:hAnsi="Times New Roman"/>
          <w:color w:val="auto"/>
          <w:lang w:val="en-GB"/>
        </w:rPr>
        <w:t>:</w:t>
      </w:r>
    </w:p>
    <w:p>
      <w:pPr>
        <w:pStyle w:val="Normal"/>
        <w:spacing w:lineRule="auto" w:line="240" w:before="0" w:after="0"/>
        <w:ind w:left="720" w:hanging="0"/>
        <w:rPr>
          <w:rFonts w:ascii="Times New Roman" w:hAnsi="Times New Roman"/>
          <w:color w:val="auto"/>
          <w:lang w:val="en-GB"/>
        </w:rPr>
      </w:pPr>
      <w:r>
        <w:rPr>
          <w:rFonts w:ascii="Times New Roman" w:hAnsi="Times New Roman"/>
          <w:b/>
          <w:color w:val="auto"/>
          <w:lang w:val="en-GB"/>
        </w:rPr>
        <w:t>.............................................................................................................................................................................................................................................................................................................................................................................................................................................................................................................................................................</w:t>
      </w:r>
    </w:p>
    <w:p>
      <w:pPr>
        <w:pStyle w:val="Normal"/>
        <w:spacing w:lineRule="auto" w:line="240" w:before="0" w:after="0"/>
        <w:ind w:left="720" w:hanging="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ind w:left="567" w:hanging="0"/>
        <w:jc w:val="both"/>
        <w:rPr>
          <w:rFonts w:ascii="Times New Roman" w:hAnsi="Times New Roman" w:eastAsia="Times New Roman"/>
          <w:color w:val="auto"/>
          <w:lang w:val="en-GB" w:eastAsia="pl-PL"/>
        </w:rPr>
      </w:pPr>
      <w:r>
        <w:rPr>
          <w:rFonts w:ascii="Times New Roman" w:hAnsi="Times New Roman"/>
          <w:b/>
          <w:color w:val="auto"/>
          <w:lang w:val="en-GB"/>
        </w:rPr>
        <w:t xml:space="preserve">REASON </w:t>
      </w:r>
      <w:r>
        <w:rPr>
          <w:lang w:val="en-GB"/>
        </w:rPr>
        <w:t>A cultural operator shall not make available information related to a contract referred to in Article 37a which constitutes a business secret within the meaning of the provisions on combating unfair competition, if the entity interested in the performance of the contract, not later than before the conclusion of the contract for the performance of that contract, has stipulated that it may not be disclosed.</w:t>
      </w:r>
    </w:p>
    <w:p>
      <w:pPr>
        <w:pStyle w:val="Normal"/>
        <w:spacing w:lineRule="auto" w:line="240" w:before="0" w:after="0"/>
        <w:ind w:left="720" w:hanging="0"/>
        <w:jc w:val="both"/>
        <w:rPr>
          <w:rFonts w:ascii="Times New Roman" w:hAnsi="Times New Roman"/>
          <w:color w:val="auto"/>
          <w:lang w:val="en-GB"/>
        </w:rPr>
      </w:pPr>
      <w:r>
        <w:rPr>
          <w:rFonts w:ascii="Times New Roman" w:hAnsi="Times New Roman"/>
          <w:color w:val="auto"/>
          <w:lang w:val="en-GB"/>
        </w:rPr>
      </w:r>
    </w:p>
    <w:p>
      <w:pPr>
        <w:pStyle w:val="Normal"/>
        <w:spacing w:lineRule="auto" w:line="240" w:before="0" w:after="0"/>
        <w:ind w:left="708" w:hanging="0"/>
        <w:jc w:val="both"/>
        <w:rPr>
          <w:rFonts w:ascii="Times New Roman" w:hAnsi="Times New Roman"/>
          <w:color w:val="auto"/>
        </w:rPr>
      </w:pPr>
      <w:r>
        <w:rPr>
          <w:rFonts w:ascii="Times New Roman" w:hAnsi="Times New Roman"/>
          <w:b/>
          <w:color w:val="auto"/>
        </w:rPr>
        <w:t>....................................................................................................................................................................................................................................................................................................................................................................................................................................................................................................................................................................................................................................................................................................................................................</w:t>
      </w:r>
    </w:p>
    <w:p>
      <w:pPr>
        <w:pStyle w:val="Normal"/>
        <w:spacing w:lineRule="auto" w:line="240" w:before="0" w:after="0"/>
        <w:ind w:left="708" w:hanging="0"/>
        <w:jc w:val="both"/>
        <w:rPr>
          <w:rFonts w:ascii="Times New Roman" w:hAnsi="Times New Roman"/>
          <w:color w:val="auto"/>
        </w:rPr>
      </w:pPr>
      <w:r>
        <w:rPr>
          <w:rFonts w:ascii="Times New Roman" w:hAnsi="Times New Roman"/>
          <w:b/>
          <w:color w:val="auto"/>
        </w:rPr>
        <w:t>.....................................................................................................................................................................................</w:t>
      </w:r>
    </w:p>
    <w:p>
      <w:pPr>
        <w:pStyle w:val="Normal"/>
        <w:spacing w:lineRule="auto" w:line="240" w:before="0" w:after="0"/>
        <w:jc w:val="both"/>
        <w:rPr>
          <w:rFonts w:ascii="Times New Roman" w:hAnsi="Times New Roman"/>
          <w:color w:val="auto"/>
        </w:rPr>
      </w:pPr>
      <w:r>
        <w:rPr>
          <w:rFonts w:ascii="Times New Roman" w:hAnsi="Times New Roman"/>
          <w:color w:val="auto"/>
        </w:rPr>
      </w:r>
    </w:p>
    <w:p>
      <w:pPr>
        <w:pStyle w:val="Normal"/>
        <w:numPr>
          <w:ilvl w:val="0"/>
          <w:numId w:val="4"/>
        </w:numPr>
        <w:spacing w:lineRule="auto" w:line="240" w:before="0" w:after="0"/>
        <w:rPr>
          <w:rFonts w:ascii="Times New Roman" w:hAnsi="Times New Roman"/>
          <w:color w:val="auto"/>
          <w:lang w:val="en-GB"/>
        </w:rPr>
      </w:pPr>
      <w:r>
        <w:rPr>
          <w:rFonts w:ascii="Times New Roman" w:hAnsi="Times New Roman"/>
          <w:color w:val="auto"/>
          <w:lang w:val="en-GB"/>
        </w:rPr>
        <w:t xml:space="preserve">declares that the selection of this tender </w:t>
      </w:r>
      <w:r>
        <w:rPr>
          <w:rFonts w:ascii="Times New Roman" w:hAnsi="Times New Roman"/>
          <w:b/>
          <w:color w:val="auto"/>
          <w:lang w:val="en-GB"/>
        </w:rPr>
        <w:t>(*-unless deleted)</w:t>
      </w:r>
      <w:r>
        <w:rPr>
          <w:rFonts w:ascii="Times New Roman" w:hAnsi="Times New Roman"/>
          <w:bCs/>
          <w:color w:val="auto"/>
          <w:lang w:val="en-GB"/>
        </w:rPr>
        <w:t>:</w:t>
      </w:r>
    </w:p>
    <w:p>
      <w:pPr>
        <w:pStyle w:val="Normal"/>
        <w:numPr>
          <w:ilvl w:val="0"/>
          <w:numId w:val="5"/>
        </w:numPr>
        <w:spacing w:lineRule="auto" w:line="240" w:before="0" w:after="0"/>
        <w:jc w:val="both"/>
        <w:rPr>
          <w:rFonts w:ascii="Times New Roman" w:hAnsi="Times New Roman"/>
          <w:color w:val="auto"/>
          <w:lang w:val="en-GB"/>
        </w:rPr>
      </w:pPr>
      <w:r>
        <w:rPr>
          <w:rFonts w:ascii="Times New Roman" w:hAnsi="Times New Roman"/>
          <w:b/>
          <w:color w:val="auto"/>
          <w:lang w:val="en-GB"/>
        </w:rPr>
        <w:t xml:space="preserve">will not </w:t>
      </w:r>
      <w:r>
        <w:rPr>
          <w:rFonts w:ascii="Times New Roman" w:hAnsi="Times New Roman"/>
          <w:bCs/>
          <w:color w:val="auto"/>
          <w:lang w:val="en-GB"/>
        </w:rPr>
        <w:t xml:space="preserve">lead to any tax liability for the customer </w:t>
      </w:r>
      <w:r>
        <w:rPr>
          <w:rFonts w:ascii="Times New Roman" w:hAnsi="Times New Roman"/>
          <w:b/>
          <w:color w:val="auto"/>
          <w:lang w:val="en-GB"/>
        </w:rPr>
        <w:t>*</w:t>
      </w:r>
      <w:r>
        <w:rPr>
          <w:rFonts w:ascii="Times New Roman" w:hAnsi="Times New Roman"/>
          <w:color w:val="auto"/>
          <w:lang w:val="en-GB"/>
        </w:rPr>
        <w:t>,</w:t>
      </w:r>
    </w:p>
    <w:p>
      <w:pPr>
        <w:pStyle w:val="Normal"/>
        <w:numPr>
          <w:ilvl w:val="0"/>
          <w:numId w:val="5"/>
        </w:numPr>
        <w:spacing w:lineRule="auto" w:line="240" w:before="0" w:after="0"/>
        <w:jc w:val="both"/>
        <w:rPr>
          <w:rFonts w:ascii="Times New Roman" w:hAnsi="Times New Roman"/>
          <w:color w:val="auto"/>
          <w:lang w:val="en-GB"/>
        </w:rPr>
      </w:pPr>
      <w:r>
        <w:rPr>
          <w:rFonts w:ascii="Times New Roman" w:hAnsi="Times New Roman"/>
          <w:b/>
          <w:color w:val="auto"/>
          <w:lang w:val="en-GB"/>
        </w:rPr>
        <w:t xml:space="preserve">will </w:t>
      </w:r>
      <w:r>
        <w:rPr>
          <w:rFonts w:ascii="Times New Roman" w:hAnsi="Times New Roman"/>
          <w:bCs/>
          <w:color w:val="auto"/>
          <w:lang w:val="en-GB"/>
        </w:rPr>
        <w:t>lead to a tax liability for the contracting authority in terms and value:</w:t>
      </w:r>
      <w:r>
        <w:rPr>
          <w:rFonts w:ascii="Times New Roman" w:hAnsi="Times New Roman"/>
          <w:b/>
          <w:color w:val="auto"/>
          <w:lang w:val="en-GB"/>
        </w:rPr>
        <w:t>*</w:t>
      </w:r>
    </w:p>
    <w:p>
      <w:pPr>
        <w:pStyle w:val="Normal"/>
        <w:spacing w:lineRule="auto" w:line="240" w:before="0" w:after="0"/>
        <w:ind w:left="720" w:hanging="0"/>
        <w:rPr>
          <w:rFonts w:ascii="Times New Roman" w:hAnsi="Times New Roman"/>
          <w:color w:val="auto"/>
          <w:lang w:val="en-GB"/>
        </w:rPr>
      </w:pPr>
      <w:r>
        <w:rPr>
          <w:rFonts w:ascii="Times New Roman" w:hAnsi="Times New Roman"/>
          <w:bCs/>
          <w:color w:val="auto"/>
          <w:lang w:val="en-GB"/>
        </w:rPr>
        <w:t>................................................................................................................................................................................................................................................................................................................................................................................................................................................................................................................................................................................</w:t>
      </w:r>
    </w:p>
    <w:p>
      <w:pPr>
        <w:pStyle w:val="Normal"/>
        <w:spacing w:lineRule="auto" w:line="240" w:before="0" w:after="0"/>
        <w:ind w:left="705" w:hanging="0"/>
        <w:jc w:val="center"/>
        <w:rPr>
          <w:rFonts w:ascii="Times New Roman" w:hAnsi="Times New Roman"/>
          <w:color w:val="auto"/>
          <w:lang w:val="en-GB"/>
        </w:rPr>
      </w:pPr>
      <w:r>
        <w:rPr>
          <w:rFonts w:ascii="Times New Roman" w:hAnsi="Times New Roman"/>
          <w:color w:val="auto"/>
          <w:lang w:val="en-GB"/>
        </w:rPr>
        <w:t>(indicate: the name (type) of the good or service the supply of which will lead to its creation and its value without the amount of goods and services tax, as well as the rate of goods and services tax which, to the contractor's knowledge, will be applicable)</w:t>
      </w:r>
    </w:p>
    <w:p>
      <w:pPr>
        <w:pStyle w:val="Normal"/>
        <w:spacing w:lineRule="auto" w:line="240" w:before="0" w:after="0"/>
        <w:jc w:val="both"/>
        <w:rPr>
          <w:rFonts w:ascii="Times New Roman" w:hAnsi="Times New Roman"/>
          <w:color w:val="auto"/>
          <w:lang w:val="en-GB"/>
        </w:rPr>
      </w:pPr>
      <w:r>
        <w:rPr>
          <w:rFonts w:ascii="Times New Roman" w:hAnsi="Times New Roman"/>
          <w:color w:val="auto"/>
          <w:lang w:val="en-GB"/>
        </w:rPr>
      </w:r>
    </w:p>
    <w:p>
      <w:pPr>
        <w:pStyle w:val="Normal"/>
        <w:spacing w:lineRule="auto" w:line="240" w:before="0" w:after="0"/>
        <w:ind w:left="360" w:hanging="0"/>
        <w:jc w:val="both"/>
        <w:rPr>
          <w:rFonts w:ascii="Times New Roman" w:hAnsi="Times New Roman"/>
          <w:color w:val="auto"/>
          <w:lang w:val="en-GB"/>
        </w:rPr>
      </w:pPr>
      <w:r>
        <w:rPr>
          <w:rFonts w:ascii="Times New Roman" w:hAnsi="Times New Roman"/>
          <w:color w:val="auto"/>
          <w:lang w:val="en-GB"/>
        </w:rPr>
        <w:t>Failure to indicate any of the above will be interpreted by the contracting authority as meaning that the selection of the tender in question will not give rise to any tax liability for the contracting authority.</w:t>
      </w:r>
    </w:p>
    <w:p>
      <w:pPr>
        <w:pStyle w:val="Normal"/>
        <w:spacing w:lineRule="auto" w:line="240" w:before="0" w:after="0"/>
        <w:rPr>
          <w:rFonts w:ascii="Times New Roman" w:hAnsi="Times New Roman"/>
          <w:color w:val="auto"/>
          <w:lang w:val="en-GB"/>
        </w:rPr>
      </w:pPr>
      <w:r>
        <w:rPr>
          <w:rFonts w:ascii="Times New Roman" w:hAnsi="Times New Roman"/>
          <w:color w:val="auto"/>
          <w:lang w:val="en-GB"/>
        </w:rPr>
      </w:r>
    </w:p>
    <w:p>
      <w:pPr>
        <w:pStyle w:val="Normal"/>
        <w:numPr>
          <w:ilvl w:val="0"/>
          <w:numId w:val="4"/>
        </w:numPr>
        <w:spacing w:lineRule="auto" w:line="240" w:before="0" w:after="0"/>
        <w:jc w:val="both"/>
        <w:rPr>
          <w:rFonts w:ascii="Times New Roman" w:hAnsi="Times New Roman"/>
          <w:color w:val="auto"/>
          <w:lang w:val="en-GB"/>
        </w:rPr>
      </w:pPr>
      <w:r>
        <w:rPr>
          <w:rFonts w:ascii="Times New Roman" w:hAnsi="Times New Roman"/>
          <w:b/>
          <w:color w:val="auto"/>
          <w:lang w:val="en-GB"/>
        </w:rPr>
        <w:t>declares that it has fulfilled the information obligations provided for in Article 13 or Article 14 of the RODO</w:t>
      </w:r>
      <w:r>
        <w:rPr>
          <w:rFonts w:ascii="Times New Roman" w:hAnsi="Times New Roman"/>
          <w:b/>
          <w:color w:val="auto"/>
          <w:vertAlign w:val="superscript"/>
          <w:lang w:val="en-GB"/>
        </w:rPr>
        <w:t xml:space="preserve">1) </w:t>
      </w:r>
      <w:r>
        <w:rPr>
          <w:rFonts w:ascii="Times New Roman" w:hAnsi="Times New Roman"/>
          <w:b/>
          <w:color w:val="auto"/>
          <w:lang w:val="en-GB"/>
        </w:rPr>
        <w:t>towards natural persons from whom it has directly or indirectly obtained personal data in order to compete for the award of a public contract in this procedure.</w:t>
      </w:r>
      <w:r>
        <w:rPr>
          <w:rFonts w:ascii="Times New Roman" w:hAnsi="Times New Roman"/>
          <w:color w:val="auto"/>
          <w:lang w:val="en-GB"/>
        </w:rPr>
        <w:t xml:space="preserve">* </w:t>
      </w:r>
    </w:p>
    <w:p>
      <w:pPr>
        <w:pStyle w:val="Normal"/>
        <w:spacing w:lineRule="auto" w:line="240" w:before="0" w:after="0"/>
        <w:jc w:val="both"/>
        <w:rPr>
          <w:rFonts w:ascii="Times New Roman" w:hAnsi="Times New Roman" w:eastAsia="Times New Roman"/>
          <w:color w:val="auto"/>
          <w:lang w:val="en-GB" w:eastAsia="pl-PL"/>
        </w:rPr>
      </w:pPr>
      <w:r>
        <w:rPr>
          <w:rFonts w:eastAsia="Times New Roman" w:ascii="Times New Roman" w:hAnsi="Times New Roman"/>
          <w:color w:val="auto"/>
          <w:lang w:val="en-GB" w:eastAsia="pl-PL"/>
        </w:rPr>
      </w:r>
    </w:p>
    <w:p>
      <w:pPr>
        <w:pStyle w:val="Normal"/>
        <w:spacing w:lineRule="auto" w:line="240" w:before="0" w:after="0"/>
        <w:ind w:left="708" w:hanging="0"/>
        <w:jc w:val="both"/>
        <w:rPr>
          <w:rFonts w:ascii="Times New Roman" w:hAnsi="Times New Roman"/>
          <w:color w:val="auto"/>
          <w:lang w:val="en-GB"/>
        </w:rPr>
      </w:pPr>
      <w:r>
        <w:rPr>
          <w:rFonts w:ascii="Times New Roman" w:hAnsi="Times New Roman"/>
          <w:color w:val="auto"/>
          <w:vertAlign w:val="superscript"/>
          <w:lang w:val="en-GB"/>
        </w:rPr>
        <w:t xml:space="preserve">1) </w:t>
      </w:r>
      <w:r>
        <w:rPr>
          <w:rFonts w:ascii="Times New Roman" w:hAnsi="Times New Roman"/>
          <w:color w:val="auto"/>
          <w:lang w:val="en-GB"/>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04.05.2016, p. 1). </w:t>
      </w:r>
    </w:p>
    <w:p>
      <w:pPr>
        <w:pStyle w:val="Normal"/>
        <w:spacing w:lineRule="auto" w:line="240" w:before="0" w:after="0"/>
        <w:ind w:left="708" w:hanging="0"/>
        <w:jc w:val="both"/>
        <w:rPr>
          <w:rFonts w:ascii="Times New Roman" w:hAnsi="Times New Roman"/>
          <w:color w:val="auto"/>
          <w:lang w:val="en-GB"/>
        </w:rPr>
      </w:pPr>
      <w:r>
        <w:rPr>
          <w:rFonts w:ascii="Times New Roman" w:hAnsi="Times New Roman"/>
          <w:color w:val="auto"/>
          <w:lang w:val="en-GB"/>
        </w:rPr>
      </w:r>
    </w:p>
    <w:p>
      <w:pPr>
        <w:pStyle w:val="Normal"/>
        <w:spacing w:lineRule="auto" w:line="240" w:before="0" w:after="0"/>
        <w:ind w:left="708" w:hanging="0"/>
        <w:jc w:val="both"/>
        <w:rPr>
          <w:rFonts w:ascii="Times New Roman" w:hAnsi="Times New Roman" w:eastAsia="Times New Roman"/>
          <w:color w:val="auto"/>
          <w:lang w:val="en-GB" w:eastAsia="pl-PL"/>
        </w:rPr>
      </w:pPr>
      <w:r>
        <w:rPr>
          <w:rFonts w:eastAsia="Times New Roman" w:ascii="Times New Roman" w:hAnsi="Times New Roman"/>
          <w:color w:val="auto"/>
          <w:lang w:val="en-GB" w:eastAsia="pl-PL"/>
        </w:rPr>
        <w:t>* Where the economic operator does not provide personal data other than that directly concerning him or the application of the information obligation is excluded pursuant to Article 13(4) or Article 14(5) RODO, the content of the declaration shall not be submitted by the economic operator (delete the content of the declaration, e.g. by deleting it).</w:t>
      </w:r>
    </w:p>
    <w:p>
      <w:pPr>
        <w:pStyle w:val="Normal"/>
        <w:spacing w:lineRule="auto" w:line="240" w:before="0" w:after="0"/>
        <w:ind w:left="708" w:hanging="0"/>
        <w:jc w:val="both"/>
        <w:rPr>
          <w:rFonts w:ascii="Times New Roman" w:hAnsi="Times New Roman" w:eastAsia="Times New Roman"/>
          <w:color w:val="auto"/>
          <w:lang w:val="en-GB" w:eastAsia="pl-PL"/>
        </w:rPr>
      </w:pPr>
      <w:r>
        <w:rPr>
          <w:rFonts w:eastAsia="Times New Roman" w:ascii="Times New Roman" w:hAnsi="Times New Roman"/>
          <w:color w:val="auto"/>
          <w:lang w:val="en-GB" w:eastAsia="pl-PL"/>
        </w:rPr>
      </w:r>
    </w:p>
    <w:p>
      <w:pPr>
        <w:pStyle w:val="Normal"/>
        <w:spacing w:lineRule="auto" w:line="240" w:before="0" w:after="0"/>
        <w:ind w:left="708" w:hanging="0"/>
        <w:jc w:val="both"/>
        <w:rPr>
          <w:rFonts w:ascii="Times New Roman" w:hAnsi="Times New Roman" w:eastAsia="Times New Roman"/>
          <w:color w:val="auto"/>
          <w:lang w:val="en-GB" w:eastAsia="pl-PL"/>
        </w:rPr>
      </w:pPr>
      <w:r>
        <w:rPr>
          <w:rFonts w:eastAsia="Times New Roman" w:ascii="Times New Roman" w:hAnsi="Times New Roman"/>
          <w:color w:val="auto"/>
          <w:lang w:val="en-GB" w:eastAsia="pl-PL"/>
        </w:rPr>
        <w:t xml:space="preserve">6) </w:t>
      </w:r>
      <w:r>
        <w:rPr>
          <w:rFonts w:cs="Calibri" w:ascii="Times New Roman" w:hAnsi="Times New Roman"/>
          <w:color w:val="000000"/>
          <w:lang w:val="en-GB"/>
        </w:rPr>
        <w:t>I declare that I have ownership and title (including economic copyright) to all Works offered and that the Works are original works of the Artist. By granting the licence, the Contractor declares that it does not infringe the copyright, patent, privacy, publicity, biographical, moral rights or any other rights of any person or entity.</w:t>
      </w:r>
    </w:p>
    <w:p>
      <w:pPr>
        <w:pStyle w:val="Normal"/>
        <w:spacing w:lineRule="auto" w:line="240" w:before="0" w:after="0"/>
        <w:ind w:firstLine="567"/>
        <w:jc w:val="both"/>
        <w:rPr>
          <w:rFonts w:ascii="Times New Roman" w:hAnsi="Times New Roman" w:eastAsia="Times New Roman"/>
          <w:color w:val="auto"/>
          <w:lang w:val="en-GB" w:eastAsia="pl-PL"/>
        </w:rPr>
      </w:pPr>
      <w:r>
        <w:rPr>
          <w:rFonts w:eastAsia="Times New Roman" w:ascii="Times New Roman" w:hAnsi="Times New Roman"/>
          <w:color w:val="auto"/>
          <w:lang w:val="en-GB" w:eastAsia="pl-PL"/>
        </w:rPr>
      </w:r>
    </w:p>
    <w:p>
      <w:pPr>
        <w:pStyle w:val="Normal"/>
        <w:spacing w:lineRule="auto" w:line="240" w:before="57" w:after="200"/>
        <w:ind w:left="1134" w:hanging="567"/>
        <w:textAlignment w:val="baseline"/>
        <w:rPr>
          <w:rFonts w:ascii="Times New Roman" w:hAnsi="Times New Roman"/>
          <w:i/>
          <w:i/>
          <w:iCs/>
          <w:color w:val="auto"/>
          <w:kern w:val="2"/>
          <w:sz w:val="24"/>
          <w:szCs w:val="24"/>
          <w:lang w:val="en-GB"/>
        </w:rPr>
      </w:pPr>
      <w:r>
        <w:rPr>
          <w:rFonts w:ascii="Times New Roman" w:hAnsi="Times New Roman"/>
          <w:color w:val="auto"/>
          <w:lang w:val="en-GB"/>
        </w:rPr>
        <w:t>7)</w:t>
        <w:tab/>
      </w:r>
      <w:r>
        <w:rPr>
          <w:rFonts w:ascii="Times New Roman" w:hAnsi="Times New Roman"/>
          <w:color w:val="auto"/>
          <w:kern w:val="2"/>
          <w:sz w:val="24"/>
          <w:szCs w:val="24"/>
          <w:lang w:val="en-GB"/>
        </w:rPr>
        <w:t xml:space="preserve">I declare that the grounds for exclusion from the procedure under Article  </w:t>
      </w:r>
      <w:r>
        <w:rPr>
          <w:rFonts w:eastAsia="Times New Roman" w:ascii="Times New Roman" w:hAnsi="Times New Roman"/>
          <w:color w:val="auto"/>
          <w:kern w:val="2"/>
          <w:sz w:val="24"/>
          <w:szCs w:val="24"/>
          <w:lang w:val="en-GB" w:eastAsia="pl-PL"/>
        </w:rPr>
        <w:t xml:space="preserve">7(1) of the Act of </w:t>
      </w:r>
      <w:r>
        <w:rPr>
          <w:rFonts w:ascii="Times New Roman" w:hAnsi="Times New Roman"/>
          <w:color w:val="auto"/>
          <w:kern w:val="2"/>
          <w:sz w:val="24"/>
          <w:szCs w:val="24"/>
          <w:lang w:val="en-GB"/>
        </w:rPr>
        <w:t xml:space="preserve">13 April 2022 </w:t>
      </w:r>
      <w:r>
        <w:rPr>
          <w:rFonts w:ascii="Times New Roman" w:hAnsi="Times New Roman"/>
          <w:i/>
          <w:iCs/>
          <w:color w:val="auto"/>
          <w:kern w:val="2"/>
          <w:sz w:val="24"/>
          <w:szCs w:val="24"/>
          <w:lang w:val="en-GB"/>
        </w:rPr>
        <w:t xml:space="preserve">on special solutions to prevent support for aggression against Ukraine and to protect national security do </w:t>
      </w:r>
      <w:r>
        <w:rPr>
          <w:rFonts w:ascii="Times New Roman" w:hAnsi="Times New Roman"/>
          <w:color w:val="auto"/>
          <w:kern w:val="2"/>
          <w:sz w:val="24"/>
          <w:szCs w:val="24"/>
          <w:lang w:val="en-GB"/>
        </w:rPr>
        <w:t>not apply to the Contractor</w:t>
      </w:r>
      <w:r>
        <w:rPr>
          <w:rFonts w:ascii="Times New Roman" w:hAnsi="Times New Roman"/>
          <w:i/>
          <w:iCs/>
          <w:color w:val="auto"/>
          <w:kern w:val="2"/>
          <w:sz w:val="24"/>
          <w:szCs w:val="24"/>
          <w:lang w:val="en-GB"/>
        </w:rPr>
        <w:t>.</w:t>
      </w:r>
    </w:p>
    <w:p>
      <w:pPr>
        <w:pStyle w:val="Normal"/>
        <w:spacing w:lineRule="auto" w:line="240" w:before="57" w:after="200"/>
        <w:ind w:left="1134" w:hanging="567"/>
        <w:textAlignment w:val="baseline"/>
        <w:rPr>
          <w:rFonts w:ascii="Times New Roman" w:hAnsi="Times New Roman"/>
          <w:color w:val="auto"/>
          <w:kern w:val="2"/>
          <w:lang w:val="en-GB"/>
        </w:rPr>
      </w:pPr>
      <w:r>
        <w:rPr>
          <w:rFonts w:ascii="Times New Roman" w:hAnsi="Times New Roman"/>
          <w:color w:val="auto"/>
          <w:kern w:val="2"/>
          <w:lang w:val="en-GB"/>
        </w:rPr>
      </w:r>
    </w:p>
    <w:p>
      <w:pPr>
        <w:pStyle w:val="Normal"/>
        <w:spacing w:before="0" w:after="0"/>
        <w:jc w:val="both"/>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jc w:val="center"/>
        <w:rPr>
          <w:rFonts w:ascii="Times New Roman" w:hAnsi="Times New Roman"/>
          <w:color w:val="auto"/>
          <w:lang w:val="en-GB"/>
        </w:rPr>
      </w:pPr>
      <w:r>
        <w:rPr>
          <w:rFonts w:ascii="Times New Roman" w:hAnsi="Times New Roman"/>
          <w:b/>
          <w:color w:val="auto"/>
          <w:lang w:val="en-GB"/>
        </w:rPr>
        <w:t>AWARE OF THE CRIMINAL LIABILITY FOR MAKING FALSE STATEMENTS</w:t>
      </w:r>
    </w:p>
    <w:p>
      <w:pPr>
        <w:pStyle w:val="Normal"/>
        <w:spacing w:lineRule="auto" w:line="240" w:before="0" w:after="0"/>
        <w:jc w:val="center"/>
        <w:rPr>
          <w:rFonts w:ascii="Times New Roman" w:hAnsi="Times New Roman"/>
          <w:color w:val="auto"/>
          <w:lang w:val="en-GB"/>
        </w:rPr>
      </w:pPr>
      <w:r>
        <w:rPr>
          <w:rFonts w:ascii="Times New Roman" w:hAnsi="Times New Roman"/>
          <w:b/>
          <w:color w:val="auto"/>
          <w:lang w:val="en-GB"/>
        </w:rPr>
        <w:t xml:space="preserve"> </w:t>
      </w:r>
      <w:r>
        <w:rPr>
          <w:rFonts w:ascii="Times New Roman" w:hAnsi="Times New Roman"/>
          <w:b/>
          <w:color w:val="auto"/>
          <w:lang w:val="en-GB"/>
        </w:rPr>
        <w:t xml:space="preserve">DECLARE THAT ANY INFORMATION PROVIDED BY ME/US </w:t>
      </w:r>
    </w:p>
    <w:p>
      <w:pPr>
        <w:pStyle w:val="Normal"/>
        <w:spacing w:lineRule="auto" w:line="240" w:before="0" w:after="0"/>
        <w:jc w:val="center"/>
        <w:rPr>
          <w:rFonts w:ascii="Times New Roman" w:hAnsi="Times New Roman"/>
          <w:color w:val="auto"/>
          <w:lang w:val="en-GB"/>
        </w:rPr>
      </w:pPr>
      <w:r>
        <w:rPr>
          <w:rFonts w:ascii="Times New Roman" w:hAnsi="Times New Roman"/>
          <w:b/>
          <w:color w:val="auto"/>
          <w:lang w:val="en-GB"/>
        </w:rPr>
        <w:t xml:space="preserve">IN THIS OFFER AND THE DOCUMENTS ANNEXED TO IT </w:t>
      </w:r>
    </w:p>
    <w:p>
      <w:pPr>
        <w:pStyle w:val="Normal"/>
        <w:spacing w:lineRule="auto" w:line="240" w:before="0" w:after="0"/>
        <w:jc w:val="center"/>
        <w:rPr>
          <w:rFonts w:ascii="Times New Roman" w:hAnsi="Times New Roman"/>
          <w:color w:val="auto"/>
        </w:rPr>
      </w:pPr>
      <w:r>
        <w:rPr>
          <w:rFonts w:ascii="Times New Roman" w:hAnsi="Times New Roman"/>
          <w:b/>
          <w:color w:val="auto"/>
        </w:rPr>
        <w:t>THE DATA ARE FACTUALLY CORRECT</w:t>
      </w:r>
    </w:p>
    <w:p>
      <w:pPr>
        <w:pStyle w:val="Normal"/>
        <w:spacing w:before="0" w:after="0"/>
        <w:rPr>
          <w:rFonts w:ascii="Times New Roman" w:hAnsi="Times New Roman"/>
          <w:color w:val="auto"/>
        </w:rPr>
      </w:pPr>
      <w:r>
        <w:rPr>
          <w:rFonts w:ascii="Times New Roman" w:hAnsi="Times New Roman"/>
          <w:color w:val="auto"/>
        </w:rPr>
      </w:r>
    </w:p>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jc w:val="both"/>
        <w:rPr>
          <w:rFonts w:ascii="Times New Roman" w:hAnsi="Times New Roman"/>
          <w:color w:val="auto"/>
        </w:rPr>
      </w:pPr>
      <w:r>
        <w:rPr>
          <w:rFonts w:ascii="Times New Roman" w:hAnsi="Times New Roman"/>
          <w:color w:val="auto"/>
        </w:rPr>
      </w:r>
    </w:p>
    <w:p>
      <w:pPr>
        <w:pStyle w:val="Normal"/>
        <w:tabs>
          <w:tab w:val="clear" w:pos="708"/>
          <w:tab w:val="left" w:pos="1517" w:leader="none"/>
        </w:tabs>
        <w:rPr>
          <w:rFonts w:ascii="Times New Roman" w:hAnsi="Times New Roman"/>
          <w:color w:val="auto"/>
        </w:rPr>
      </w:pPr>
      <w:r>
        <w:rPr>
          <w:rFonts w:ascii="Times New Roman" w:hAnsi="Times New Roman"/>
          <w:color w:val="auto"/>
        </w:rPr>
      </w:r>
    </w:p>
    <w:p>
      <w:pPr>
        <w:pStyle w:val="Normal"/>
        <w:tabs>
          <w:tab w:val="clear" w:pos="708"/>
          <w:tab w:val="left" w:pos="1517" w:leader="none"/>
        </w:tabs>
        <w:rPr>
          <w:rFonts w:ascii="Times New Roman" w:hAnsi="Times New Roman"/>
          <w:color w:val="auto"/>
        </w:rPr>
      </w:pPr>
      <w:r>
        <w:rPr>
          <w:rFonts w:ascii="Times New Roman" w:hAnsi="Times New Roman"/>
          <w:color w:val="auto"/>
        </w:rPr>
      </w:r>
    </w:p>
    <w:p>
      <w:pPr>
        <w:pStyle w:val="Normal"/>
        <w:tabs>
          <w:tab w:val="clear" w:pos="708"/>
          <w:tab w:val="left" w:pos="1517" w:leader="none"/>
        </w:tabs>
        <w:rPr>
          <w:rFonts w:ascii="Times New Roman" w:hAnsi="Times New Roman"/>
          <w:color w:val="auto"/>
        </w:rPr>
      </w:pPr>
      <w:r>
        <w:rPr>
          <w:rFonts w:ascii="Times New Roman" w:hAnsi="Times New Roman"/>
          <w:color w:val="auto"/>
        </w:rPr>
      </w:r>
    </w:p>
    <w:p>
      <w:pPr>
        <w:pStyle w:val="Normal"/>
        <w:spacing w:before="0" w:after="200"/>
        <w:rPr>
          <w:rFonts w:ascii="Times New Roman" w:hAnsi="Times New Roman"/>
          <w:color w:val="auto"/>
        </w:rPr>
      </w:pPr>
      <w:r>
        <w:rPr/>
      </w:r>
    </w:p>
    <w:sectPr>
      <w:type w:val="nextPage"/>
      <w:pgSz w:w="11906" w:h="16838"/>
      <w:pgMar w:left="1417" w:right="1417" w:header="0" w:top="1417" w:footer="0" w:bottom="1417" w:gutter="0"/>
      <w:pgNumType w:fmt="decimal"/>
      <w:formProt w:val="false"/>
      <w:textDirection w:val="lrTb"/>
      <w:docGrid w:type="default" w:linePitch="360" w:charSpace="42949648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 w:name="Calibri Light">
    <w:charset w:val="ee"/>
    <w:family w:val="roman"/>
    <w:pitch w:val="variable"/>
  </w:font>
  <w:font w:name="Verdana">
    <w:charset w:val="01"/>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180" w:hanging="180"/>
      </w:pPr>
      <w:rPr>
        <w:sz w:val="24"/>
        <w:b/>
        <w:rFonts w:ascii="Times New Roman" w:hAnsi="Times New Roman"/>
      </w:rPr>
    </w:lvl>
    <w:lvl w:ilvl="1">
      <w:start w:val="1"/>
      <w:numFmt w:val="lowerLetter"/>
      <w:lvlText w:val="%2."/>
      <w:lvlJc w:val="left"/>
      <w:pPr>
        <w:tabs>
          <w:tab w:val="num" w:pos="0"/>
        </w:tabs>
        <w:ind w:left="900" w:hanging="360"/>
      </w:pPr>
    </w:lvl>
    <w:lvl w:ilvl="2">
      <w:start w:val="1"/>
      <w:numFmt w:val="lowerRoman"/>
      <w:lvlText w:val="%3."/>
      <w:lvlJc w:val="right"/>
      <w:pPr>
        <w:tabs>
          <w:tab w:val="num" w:pos="0"/>
        </w:tabs>
        <w:ind w:left="1620" w:hanging="180"/>
      </w:pPr>
    </w:lvl>
    <w:lvl w:ilvl="3">
      <w:start w:val="1"/>
      <w:numFmt w:val="decimal"/>
      <w:lvlText w:val="%4."/>
      <w:lvlJc w:val="left"/>
      <w:pPr>
        <w:tabs>
          <w:tab w:val="num" w:pos="0"/>
        </w:tabs>
        <w:ind w:left="2340" w:hanging="360"/>
      </w:pPr>
    </w:lvl>
    <w:lvl w:ilvl="4">
      <w:start w:val="1"/>
      <w:numFmt w:val="lowerLetter"/>
      <w:lvlText w:val="%5."/>
      <w:lvlJc w:val="left"/>
      <w:pPr>
        <w:tabs>
          <w:tab w:val="num" w:pos="0"/>
        </w:tabs>
        <w:ind w:left="3060" w:hanging="360"/>
      </w:pPr>
    </w:lvl>
    <w:lvl w:ilvl="5">
      <w:start w:val="1"/>
      <w:numFmt w:val="lowerRoman"/>
      <w:lvlText w:val="%6."/>
      <w:lvlJc w:val="right"/>
      <w:pPr>
        <w:tabs>
          <w:tab w:val="num" w:pos="0"/>
        </w:tabs>
        <w:ind w:left="3780" w:hanging="180"/>
      </w:pPr>
    </w:lvl>
    <w:lvl w:ilvl="6">
      <w:start w:val="1"/>
      <w:numFmt w:val="decimal"/>
      <w:lvlText w:val="%7."/>
      <w:lvlJc w:val="left"/>
      <w:pPr>
        <w:tabs>
          <w:tab w:val="num" w:pos="0"/>
        </w:tabs>
        <w:ind w:left="4500" w:hanging="360"/>
      </w:pPr>
    </w:lvl>
    <w:lvl w:ilvl="7">
      <w:start w:val="1"/>
      <w:numFmt w:val="lowerLetter"/>
      <w:lvlText w:val="%8."/>
      <w:lvlJc w:val="left"/>
      <w:pPr>
        <w:tabs>
          <w:tab w:val="num" w:pos="0"/>
        </w:tabs>
        <w:ind w:left="5220" w:hanging="360"/>
      </w:pPr>
    </w:lvl>
    <w:lvl w:ilvl="8">
      <w:start w:val="1"/>
      <w:numFmt w:val="lowerRoman"/>
      <w:lvlText w:val="%9."/>
      <w:lvlJc w:val="right"/>
      <w:pPr>
        <w:tabs>
          <w:tab w:val="num" w:pos="0"/>
        </w:tabs>
        <w:ind w:left="5940" w:hanging="180"/>
      </w:pPr>
    </w:lvl>
  </w:abstractNum>
  <w:abstractNum w:abstractNumId="2">
    <w:lvl w:ilvl="0">
      <w:start w:val="1"/>
      <w:numFmt w:val="upperLetter"/>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3">
    <w:lvl w:ilvl="0">
      <w:start w:val="1"/>
      <w:numFmt w:val="upperRoman"/>
      <w:lvlText w:val="%1."/>
      <w:lvlJc w:val="right"/>
      <w:pPr>
        <w:tabs>
          <w:tab w:val="num" w:pos="0"/>
        </w:tabs>
        <w:ind w:left="180" w:hanging="180"/>
      </w:pPr>
      <w:rPr>
        <w:b/>
      </w:rPr>
    </w:lvl>
    <w:lvl w:ilvl="1">
      <w:start w:val="1"/>
      <w:numFmt w:val="lowerLetter"/>
      <w:lvlText w:val="%2."/>
      <w:lvlJc w:val="left"/>
      <w:pPr>
        <w:tabs>
          <w:tab w:val="num" w:pos="0"/>
        </w:tabs>
        <w:ind w:left="900" w:hanging="360"/>
      </w:pPr>
    </w:lvl>
    <w:lvl w:ilvl="2">
      <w:start w:val="1"/>
      <w:numFmt w:val="lowerRoman"/>
      <w:lvlText w:val="%3."/>
      <w:lvlJc w:val="right"/>
      <w:pPr>
        <w:tabs>
          <w:tab w:val="num" w:pos="0"/>
        </w:tabs>
        <w:ind w:left="1620" w:hanging="180"/>
      </w:pPr>
    </w:lvl>
    <w:lvl w:ilvl="3">
      <w:start w:val="1"/>
      <w:numFmt w:val="decimal"/>
      <w:lvlText w:val="%4."/>
      <w:lvlJc w:val="left"/>
      <w:pPr>
        <w:tabs>
          <w:tab w:val="num" w:pos="0"/>
        </w:tabs>
        <w:ind w:left="2340" w:hanging="360"/>
      </w:pPr>
    </w:lvl>
    <w:lvl w:ilvl="4">
      <w:start w:val="1"/>
      <w:numFmt w:val="lowerLetter"/>
      <w:lvlText w:val="%5."/>
      <w:lvlJc w:val="left"/>
      <w:pPr>
        <w:tabs>
          <w:tab w:val="num" w:pos="0"/>
        </w:tabs>
        <w:ind w:left="3060" w:hanging="360"/>
      </w:pPr>
    </w:lvl>
    <w:lvl w:ilvl="5">
      <w:start w:val="1"/>
      <w:numFmt w:val="lowerRoman"/>
      <w:lvlText w:val="%6."/>
      <w:lvlJc w:val="right"/>
      <w:pPr>
        <w:tabs>
          <w:tab w:val="num" w:pos="0"/>
        </w:tabs>
        <w:ind w:left="3780" w:hanging="180"/>
      </w:pPr>
    </w:lvl>
    <w:lvl w:ilvl="6">
      <w:start w:val="1"/>
      <w:numFmt w:val="decimal"/>
      <w:lvlText w:val="%7."/>
      <w:lvlJc w:val="left"/>
      <w:pPr>
        <w:tabs>
          <w:tab w:val="num" w:pos="0"/>
        </w:tabs>
        <w:ind w:left="4500" w:hanging="360"/>
      </w:pPr>
    </w:lvl>
    <w:lvl w:ilvl="7">
      <w:start w:val="1"/>
      <w:numFmt w:val="lowerLetter"/>
      <w:lvlText w:val="%8."/>
      <w:lvlJc w:val="left"/>
      <w:pPr>
        <w:tabs>
          <w:tab w:val="num" w:pos="0"/>
        </w:tabs>
        <w:ind w:left="5220" w:hanging="360"/>
      </w:pPr>
    </w:lvl>
    <w:lvl w:ilvl="8">
      <w:start w:val="1"/>
      <w:numFmt w:val="lowerRoman"/>
      <w:lvlText w:val="%9."/>
      <w:lvlJc w:val="right"/>
      <w:pPr>
        <w:tabs>
          <w:tab w:val="num" w:pos="0"/>
        </w:tabs>
        <w:ind w:left="5940" w:hanging="180"/>
      </w:pPr>
    </w:lvl>
  </w:abstractNum>
  <w:abstractNum w:abstractNumId="4">
    <w:lvl w:ilvl="0">
      <w:start w:val="1"/>
      <w:numFmt w:val="decimal"/>
      <w:lvlText w:val="%1)"/>
      <w:lvlJc w:val="left"/>
      <w:pPr>
        <w:tabs>
          <w:tab w:val="num" w:pos="0"/>
        </w:tabs>
        <w:ind w:left="720" w:hanging="360"/>
      </w:pPr>
      <w:rPr>
        <w:b/>
        <w:bCs w:val="false"/>
        <w:color w:val="00000A"/>
      </w:rPr>
    </w:lvl>
    <w:lvl w:ilvl="1">
      <w:start w:val="1"/>
      <w:numFmt w:val="bullet"/>
      <w:lvlText w:val="-"/>
      <w:lvlJc w:val="left"/>
      <w:pPr>
        <w:tabs>
          <w:tab w:val="num" w:pos="0"/>
        </w:tabs>
        <w:ind w:left="1440" w:hanging="360"/>
      </w:pPr>
      <w:rPr>
        <w:rFonts w:ascii="Verdana" w:hAnsi="Verdana" w:cs="Verdana"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lvlText w:val="-"/>
      <w:lvlJc w:val="left"/>
      <w:pPr>
        <w:tabs>
          <w:tab w:val="num" w:pos="1080"/>
        </w:tabs>
        <w:ind w:left="1080" w:hanging="360"/>
      </w:pPr>
      <w:rPr>
        <w:rFonts w:ascii="Calibri" w:hAnsi="Calibri" w:cs="Calibri"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9"/>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42c"/>
    <w:pPr>
      <w:widowControl/>
      <w:suppressAutoHyphens w:val="true"/>
      <w:bidi w:val="0"/>
      <w:spacing w:lineRule="auto" w:line="276" w:before="0" w:after="200"/>
      <w:jc w:val="left"/>
    </w:pPr>
    <w:rPr>
      <w:rFonts w:ascii="Calibri" w:hAnsi="Calibri" w:eastAsia="Calibri"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kapitzlistZnak" w:customStyle="1">
    <w:name w:val="Akapit z listą Znak"/>
    <w:link w:val="Akapitzlist"/>
    <w:uiPriority w:val="34"/>
    <w:qFormat/>
    <w:locked/>
    <w:rsid w:val="00bf642c"/>
    <w:rPr>
      <w:rFonts w:ascii="Calibri" w:hAnsi="Calibri" w:eastAsia="Calibri" w:cs="Calibri"/>
    </w:rPr>
  </w:style>
  <w:style w:type="character" w:styleId="Czeinternetowe" w:customStyle="1">
    <w:name w:val="Łącze internetowe"/>
    <w:basedOn w:val="DefaultParagraphFont"/>
    <w:uiPriority w:val="99"/>
    <w:semiHidden/>
    <w:unhideWhenUsed/>
    <w:rsid w:val="00bf642c"/>
    <w:rPr>
      <w:color w:val="0000FF"/>
      <w:u w:val="single"/>
    </w:rPr>
  </w:style>
  <w:style w:type="character" w:styleId="Zakotwiczenieprzypisudolnego" w:customStyle="1">
    <w:name w:val="Zakotwiczenie przypisu dolnego"/>
    <w:rPr>
      <w:vertAlign w:val="superscript"/>
    </w:rPr>
  </w:style>
  <w:style w:type="character" w:styleId="FootnoteCharacters" w:customStyle="1">
    <w:name w:val="Footnote Characters"/>
    <w:qFormat/>
    <w:rsid w:val="00db30f1"/>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Free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Noto Sans CJK SC Regular" w:cs="FreeSans"/>
      <w:sz w:val="28"/>
      <w:szCs w:val="28"/>
    </w:rPr>
  </w:style>
  <w:style w:type="paragraph" w:styleId="Caption">
    <w:name w:val="caption"/>
    <w:basedOn w:val="Normal"/>
    <w:qFormat/>
    <w:pPr>
      <w:suppressLineNumbers/>
      <w:spacing w:before="120" w:after="120"/>
    </w:pPr>
    <w:rPr>
      <w:rFonts w:cs="FreeSans"/>
      <w:i/>
      <w:iCs/>
      <w:sz w:val="24"/>
      <w:szCs w:val="24"/>
    </w:rPr>
  </w:style>
  <w:style w:type="paragraph" w:styleId="ListParagraph">
    <w:name w:val="List Paragraph"/>
    <w:basedOn w:val="Normal"/>
    <w:link w:val="AkapitzlistZnak"/>
    <w:uiPriority w:val="34"/>
    <w:qFormat/>
    <w:rsid w:val="00bf642c"/>
    <w:pPr>
      <w:spacing w:lineRule="atLeast" w:line="18" w:before="0" w:after="0"/>
      <w:ind w:left="708" w:hanging="0"/>
      <w:jc w:val="both"/>
    </w:pPr>
    <w:rPr>
      <w:rFonts w:cs="Calibri"/>
    </w:rPr>
  </w:style>
  <w:style w:type="paragraph" w:styleId="Standard" w:customStyle="1">
    <w:name w:val="Standard"/>
    <w:qFormat/>
    <w:rsid w:val="00bf642c"/>
    <w:pPr>
      <w:widowControl w:val="false"/>
      <w:suppressAutoHyphens w:val="true"/>
      <w:bidi w:val="0"/>
      <w:spacing w:before="0" w:after="0"/>
      <w:jc w:val="left"/>
    </w:pPr>
    <w:rPr>
      <w:rFonts w:ascii="Times New Roman" w:hAnsi="Times New Roman" w:eastAsia="Lucida Sans Unicode" w:cs="Times New Roman"/>
      <w:color w:val="00000A"/>
      <w:kern w:val="0"/>
      <w:sz w:val="24"/>
      <w:szCs w:val="24"/>
      <w:lang w:eastAsia="hi-IN" w:bidi="hi-IN" w:val="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LibreOffice/7.1.3.2$Windows_X86_64 LibreOffice_project/47f78053abe362b9384784d31a6e56f8511eb1c1</Application>
  <AppVersion>15.0000</AppVersion>
  <Pages>5</Pages>
  <Words>920</Words>
  <Characters>6709</Characters>
  <CharactersWithSpaces>7620</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2025-04-25T13:34:00Z</dcterms:created>
  <dc:creator>Rafał Izdebski</dc:creator>
  <dc:description/>
  <cp:keywords>  docId BFC770E0B9E06E33B786F67169BE9304</cp:keywords>
  <dc:language>pl-PL</dc:language>
  <cp:lastModifiedBy>Kasia Radomska</cp:lastModifiedBy>
  <dcterms:modified xsi:type="dcterms:W3CDTF">2025-05-14T08:04:00Z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